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52" w:rsidRPr="00AC142A" w:rsidRDefault="008F2352" w:rsidP="00AC142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bookmarkStart w:id="0" w:name="_GoBack"/>
      <w:bookmarkEnd w:id="0"/>
      <w:r w:rsidRPr="00AC142A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Ветераны боевых действий могут получить электронное удостоверение «</w:t>
      </w:r>
      <w:proofErr w:type="spellStart"/>
      <w:r w:rsidRPr="00AC142A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СВОи</w:t>
      </w:r>
      <w:proofErr w:type="spellEnd"/>
      <w:r w:rsidRPr="00AC142A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»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>Электронное удостоверение в виде пластиковой карты представляет собой единый носитель информации, объединяющий в себе функции удостоверения ветерана боевых действий (на бумажном бланке), социальной и банковской карты.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 xml:space="preserve">Оно аккумулирует в себе весь комплекс мер социальной поддержки и позволяет в </w:t>
      </w:r>
      <w:proofErr w:type="spellStart"/>
      <w:r w:rsidRPr="00AC142A">
        <w:rPr>
          <w:spacing w:val="6"/>
          <w:sz w:val="28"/>
          <w:szCs w:val="28"/>
        </w:rPr>
        <w:t>беззаявительном</w:t>
      </w:r>
      <w:proofErr w:type="spellEnd"/>
      <w:r w:rsidRPr="00AC142A">
        <w:rPr>
          <w:spacing w:val="6"/>
          <w:sz w:val="28"/>
          <w:szCs w:val="28"/>
        </w:rPr>
        <w:t xml:space="preserve"> порядке получать федеральные, региональные выплаты и выплаты по линии Министерства обороны России.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>Кроме того, карта содержит информацию о личных данных ветерана, включая полис ОМС, группу крови и наличие ранения.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 xml:space="preserve">Еще одним преимуществом электронного удостоверения является возможность получения привилегий, предоставляемых банками-партнерами: скидки на товары и услуги, программы лояльности магазинов-партнеров, повышенный </w:t>
      </w:r>
      <w:proofErr w:type="spellStart"/>
      <w:r w:rsidRPr="00AC142A">
        <w:rPr>
          <w:spacing w:val="6"/>
          <w:sz w:val="28"/>
          <w:szCs w:val="28"/>
        </w:rPr>
        <w:t>кэшбэк</w:t>
      </w:r>
      <w:proofErr w:type="spellEnd"/>
      <w:r w:rsidRPr="00AC142A">
        <w:rPr>
          <w:spacing w:val="6"/>
          <w:sz w:val="28"/>
          <w:szCs w:val="28"/>
        </w:rPr>
        <w:t xml:space="preserve"> на покупки и процент по вкладам, пониженный процент по кредитам, бонусные программы и другие.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>Электронное удостоверение бессрочно и действует на всей территор</w:t>
      </w:r>
      <w:r w:rsidR="00AC142A">
        <w:rPr>
          <w:spacing w:val="6"/>
          <w:sz w:val="28"/>
          <w:szCs w:val="28"/>
        </w:rPr>
        <w:t>ии страны. Срок его оформления -</w:t>
      </w:r>
      <w:r w:rsidRPr="00AC142A">
        <w:rPr>
          <w:spacing w:val="6"/>
          <w:sz w:val="28"/>
          <w:szCs w:val="28"/>
        </w:rPr>
        <w:t xml:space="preserve"> до 7 рабочих дней.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>Внедрение пластиковой карты не отменяет удостоверение ветерана боевых действий на бумажном бланке, а дополняет его, избавляя от лишней бумажной волокиты.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>Подробная информация о том, где можно оформить удостоверение и какие документы для этого понадобятся, размещена на сайте </w:t>
      </w:r>
      <w:hyperlink r:id="rId5" w:history="1">
        <w:r w:rsidRPr="00AC142A">
          <w:rPr>
            <w:rStyle w:val="a4"/>
            <w:color w:val="auto"/>
            <w:spacing w:val="6"/>
            <w:sz w:val="28"/>
            <w:szCs w:val="28"/>
          </w:rPr>
          <w:t>Министерства обороны Российской Федерации</w:t>
        </w:r>
      </w:hyperlink>
      <w:r w:rsidRPr="00AC142A">
        <w:rPr>
          <w:spacing w:val="6"/>
          <w:sz w:val="28"/>
          <w:szCs w:val="28"/>
        </w:rPr>
        <w:t>. Также консультации предоставляются по телефону горячей линии 117.</w:t>
      </w:r>
    </w:p>
    <w:p w:rsidR="00B60CDE" w:rsidRDefault="00B60CDE"/>
    <w:sectPr w:rsidR="00B6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9C"/>
    <w:rsid w:val="0082739C"/>
    <w:rsid w:val="008F2352"/>
    <w:rsid w:val="00AC142A"/>
    <w:rsid w:val="00B60CDE"/>
    <w:rsid w:val="00BB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23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2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voi.m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Максим Александрович</dc:creator>
  <cp:lastModifiedBy>User</cp:lastModifiedBy>
  <cp:revision>2</cp:revision>
  <dcterms:created xsi:type="dcterms:W3CDTF">2024-05-17T07:34:00Z</dcterms:created>
  <dcterms:modified xsi:type="dcterms:W3CDTF">2024-05-17T07:34:00Z</dcterms:modified>
</cp:coreProperties>
</file>