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0E" w:rsidRPr="00FA7214" w:rsidRDefault="00E3350E" w:rsidP="00B44BE2">
      <w:pPr>
        <w:pStyle w:val="af5"/>
        <w:jc w:val="center"/>
        <w:rPr>
          <w:rFonts w:ascii="Arial" w:hAnsi="Arial" w:cs="Arial"/>
          <w:sz w:val="24"/>
          <w:szCs w:val="24"/>
          <w:lang w:eastAsia="ru-RU"/>
        </w:rPr>
      </w:pPr>
      <w:r w:rsidRPr="00FA7214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E3350E" w:rsidRPr="00FA7214" w:rsidRDefault="00E3350E" w:rsidP="00B44BE2">
      <w:pPr>
        <w:pStyle w:val="af5"/>
        <w:jc w:val="center"/>
        <w:rPr>
          <w:rFonts w:ascii="Arial" w:hAnsi="Arial" w:cs="Arial"/>
          <w:sz w:val="24"/>
          <w:szCs w:val="24"/>
          <w:lang w:eastAsia="ru-RU"/>
        </w:rPr>
      </w:pPr>
      <w:r w:rsidRPr="00FA7214">
        <w:rPr>
          <w:rFonts w:ascii="Arial" w:hAnsi="Arial" w:cs="Arial"/>
          <w:sz w:val="24"/>
          <w:szCs w:val="24"/>
          <w:lang w:eastAsia="ru-RU"/>
        </w:rPr>
        <w:t>ТЕРНОВСКОГО СЕЛЬСКОГО ПОСЕЛЕНИЯ</w:t>
      </w:r>
    </w:p>
    <w:p w:rsidR="00E3350E" w:rsidRPr="00FA7214" w:rsidRDefault="00E3350E" w:rsidP="00B44BE2">
      <w:pPr>
        <w:pStyle w:val="af5"/>
        <w:jc w:val="center"/>
        <w:rPr>
          <w:rFonts w:ascii="Arial" w:hAnsi="Arial" w:cs="Arial"/>
          <w:sz w:val="24"/>
          <w:szCs w:val="24"/>
          <w:lang w:eastAsia="ru-RU"/>
        </w:rPr>
      </w:pPr>
      <w:r w:rsidRPr="00FA7214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E3350E" w:rsidRPr="00FA7214" w:rsidRDefault="00E3350E" w:rsidP="00B44BE2">
      <w:pPr>
        <w:pStyle w:val="af5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A7214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FA7214">
        <w:rPr>
          <w:rFonts w:ascii="Arial" w:hAnsi="Arial" w:cs="Arial"/>
          <w:sz w:val="24"/>
          <w:szCs w:val="24"/>
          <w:lang w:eastAsia="ru-RU"/>
        </w:rPr>
        <w:t xml:space="preserve"> О С Т А Н О В Л Е Н И Е</w:t>
      </w:r>
    </w:p>
    <w:p w:rsidR="00F571C8" w:rsidRPr="00FA7214" w:rsidRDefault="00261671" w:rsidP="00B44BE2">
      <w:pPr>
        <w:pStyle w:val="af5"/>
        <w:jc w:val="both"/>
        <w:rPr>
          <w:rFonts w:ascii="Arial" w:hAnsi="Arial" w:cs="Arial"/>
          <w:sz w:val="24"/>
          <w:szCs w:val="24"/>
          <w:lang w:eastAsia="ru-RU"/>
        </w:rPr>
      </w:pPr>
      <w:r w:rsidRPr="00FA721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533F8" w:rsidRPr="00FA7214">
        <w:rPr>
          <w:rFonts w:ascii="Arial" w:hAnsi="Arial" w:cs="Arial"/>
          <w:sz w:val="24"/>
          <w:szCs w:val="24"/>
          <w:lang w:eastAsia="ru-RU"/>
        </w:rPr>
        <w:t xml:space="preserve">03 </w:t>
      </w:r>
      <w:r w:rsidRPr="00FA7214">
        <w:rPr>
          <w:rFonts w:ascii="Arial" w:hAnsi="Arial" w:cs="Arial"/>
          <w:sz w:val="24"/>
          <w:szCs w:val="24"/>
          <w:lang w:eastAsia="ru-RU"/>
        </w:rPr>
        <w:t>феврал</w:t>
      </w:r>
      <w:r w:rsidR="00F571C8" w:rsidRPr="00FA7214">
        <w:rPr>
          <w:rFonts w:ascii="Arial" w:hAnsi="Arial" w:cs="Arial"/>
          <w:sz w:val="24"/>
          <w:szCs w:val="24"/>
          <w:lang w:eastAsia="ru-RU"/>
        </w:rPr>
        <w:t xml:space="preserve">я </w:t>
      </w:r>
      <w:r w:rsidR="0050756D" w:rsidRPr="00FA7214">
        <w:rPr>
          <w:rFonts w:ascii="Arial" w:hAnsi="Arial" w:cs="Arial"/>
          <w:sz w:val="24"/>
          <w:szCs w:val="24"/>
          <w:lang w:eastAsia="ru-RU"/>
        </w:rPr>
        <w:t>2020</w:t>
      </w:r>
      <w:r w:rsidR="00E3350E" w:rsidRPr="00FA7214">
        <w:rPr>
          <w:rFonts w:ascii="Arial" w:hAnsi="Arial" w:cs="Arial"/>
          <w:sz w:val="24"/>
          <w:szCs w:val="24"/>
          <w:lang w:eastAsia="ru-RU"/>
        </w:rPr>
        <w:t>г.</w:t>
      </w:r>
      <w:r w:rsidR="00880F58" w:rsidRPr="00FA7214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A533F8" w:rsidRPr="00FA721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49CC">
        <w:rPr>
          <w:rFonts w:ascii="Arial" w:hAnsi="Arial" w:cs="Arial"/>
          <w:sz w:val="24"/>
          <w:szCs w:val="24"/>
          <w:lang w:eastAsia="ru-RU"/>
        </w:rPr>
        <w:t>2</w:t>
      </w:r>
    </w:p>
    <w:p w:rsidR="00E3350E" w:rsidRPr="00FA7214" w:rsidRDefault="00E3350E" w:rsidP="00B44BE2">
      <w:pPr>
        <w:pStyle w:val="af5"/>
        <w:jc w:val="both"/>
        <w:rPr>
          <w:rFonts w:ascii="Arial" w:hAnsi="Arial" w:cs="Arial"/>
          <w:sz w:val="24"/>
          <w:szCs w:val="24"/>
          <w:lang w:eastAsia="ru-RU"/>
        </w:rPr>
      </w:pPr>
      <w:r w:rsidRPr="00FA7214">
        <w:rPr>
          <w:rFonts w:ascii="Arial" w:hAnsi="Arial" w:cs="Arial"/>
          <w:sz w:val="24"/>
          <w:szCs w:val="24"/>
          <w:lang w:eastAsia="ru-RU"/>
        </w:rPr>
        <w:t>с.</w:t>
      </w:r>
      <w:r w:rsidR="0020680A" w:rsidRPr="00FA721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7214">
        <w:rPr>
          <w:rFonts w:ascii="Arial" w:hAnsi="Arial" w:cs="Arial"/>
          <w:sz w:val="24"/>
          <w:szCs w:val="24"/>
          <w:lang w:eastAsia="ru-RU"/>
        </w:rPr>
        <w:t>Терновое</w:t>
      </w:r>
    </w:p>
    <w:p w:rsidR="00E3350E" w:rsidRPr="00FA7214" w:rsidRDefault="00E3350E" w:rsidP="00B44BE2">
      <w:pPr>
        <w:pStyle w:val="af5"/>
        <w:jc w:val="both"/>
        <w:rPr>
          <w:rFonts w:ascii="Arial" w:hAnsi="Arial" w:cs="Arial"/>
          <w:sz w:val="24"/>
          <w:szCs w:val="24"/>
          <w:lang w:eastAsia="ru-RU"/>
        </w:rPr>
      </w:pPr>
    </w:p>
    <w:p w:rsidR="00E3350E" w:rsidRPr="00FA7214" w:rsidRDefault="00E3350E" w:rsidP="00B44BE2">
      <w:pPr>
        <w:pStyle w:val="af5"/>
        <w:jc w:val="both"/>
        <w:rPr>
          <w:rFonts w:ascii="Arial" w:hAnsi="Arial" w:cs="Arial"/>
          <w:sz w:val="24"/>
          <w:szCs w:val="24"/>
          <w:lang w:eastAsia="ru-RU"/>
        </w:rPr>
      </w:pPr>
      <w:r w:rsidRPr="00FA7214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 муниципальную программу от 21 марта 2014 года № 19 «Обеспечение решения вопросов местного значения Терновского сельского поселения»</w:t>
      </w:r>
      <w:r w:rsidR="00FA721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FA7214">
        <w:rPr>
          <w:rFonts w:ascii="Arial" w:hAnsi="Arial" w:cs="Arial"/>
          <w:sz w:val="24"/>
          <w:szCs w:val="24"/>
          <w:lang w:eastAsia="ru-RU"/>
        </w:rPr>
        <w:t xml:space="preserve">( </w:t>
      </w:r>
      <w:proofErr w:type="gramEnd"/>
      <w:r w:rsidR="00FA7214">
        <w:rPr>
          <w:rFonts w:ascii="Arial" w:hAnsi="Arial" w:cs="Arial"/>
          <w:sz w:val="24"/>
          <w:szCs w:val="24"/>
          <w:lang w:eastAsia="ru-RU"/>
        </w:rPr>
        <w:t>в редакции постановлений от 02.03.2015 г. №4,от 25.11.2015 г №41,от 10.03.2016 г. №22,от 18.11.2016 г. №88,от 20.11.2017 г. №44,от 06.02.2018 г. №7,от 11.03.2019 г. №3)</w:t>
      </w:r>
    </w:p>
    <w:p w:rsidR="00B44BE2" w:rsidRPr="00FA7214" w:rsidRDefault="00B44BE2" w:rsidP="00B44BE2">
      <w:pPr>
        <w:pStyle w:val="af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50E" w:rsidRPr="00FA7214" w:rsidRDefault="00E3350E" w:rsidP="00B44BE2">
      <w:pPr>
        <w:pStyle w:val="af5"/>
        <w:jc w:val="both"/>
        <w:rPr>
          <w:rFonts w:ascii="Arial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Российской Федерации, постановлением администрации Терновского сельского поселения от 12.11.2013г. №53 «Об утверждении порядка принятия решений о разработке муниципальных программ Терновского сельского поселения, их формирования и реализации» администрация Терновского сельского поселения</w:t>
      </w:r>
    </w:p>
    <w:p w:rsidR="00E3350E" w:rsidRPr="00FA7214" w:rsidRDefault="00E3350E" w:rsidP="00B44BE2">
      <w:pPr>
        <w:pStyle w:val="af5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A7214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FA7214">
        <w:rPr>
          <w:rFonts w:ascii="Arial" w:hAnsi="Arial" w:cs="Arial"/>
          <w:sz w:val="24"/>
          <w:szCs w:val="24"/>
          <w:lang w:eastAsia="ru-RU"/>
        </w:rPr>
        <w:t xml:space="preserve"> О С Т А Н О В Л Я Е Т :</w:t>
      </w:r>
    </w:p>
    <w:p w:rsidR="00E3350E" w:rsidRPr="00FA7214" w:rsidRDefault="00E3350E" w:rsidP="00B44BE2">
      <w:pPr>
        <w:pStyle w:val="af5"/>
        <w:jc w:val="both"/>
        <w:rPr>
          <w:rFonts w:ascii="Arial" w:hAnsi="Arial" w:cs="Arial"/>
          <w:sz w:val="24"/>
          <w:szCs w:val="24"/>
          <w:lang w:eastAsia="ru-RU"/>
        </w:rPr>
      </w:pPr>
      <w:r w:rsidRPr="00FA7214">
        <w:rPr>
          <w:rFonts w:ascii="Arial" w:hAnsi="Arial" w:cs="Arial"/>
          <w:sz w:val="24"/>
          <w:szCs w:val="24"/>
          <w:lang w:eastAsia="ru-RU"/>
        </w:rPr>
        <w:t>1. Внести изменения и дополнения в муниципальную программу</w:t>
      </w:r>
      <w:r w:rsidR="00A1331A">
        <w:rPr>
          <w:rFonts w:ascii="Arial" w:hAnsi="Arial" w:cs="Arial"/>
          <w:sz w:val="24"/>
          <w:szCs w:val="24"/>
          <w:lang w:eastAsia="ru-RU"/>
        </w:rPr>
        <w:t xml:space="preserve"> от 21 03.2014 года №19</w:t>
      </w:r>
      <w:r w:rsidRPr="00FA7214">
        <w:rPr>
          <w:rFonts w:ascii="Arial" w:hAnsi="Arial" w:cs="Arial"/>
          <w:sz w:val="24"/>
          <w:szCs w:val="24"/>
          <w:lang w:eastAsia="ru-RU"/>
        </w:rPr>
        <w:t xml:space="preserve"> «Обеспечение решения вопросов местного значения Терновского сельского поселения»</w:t>
      </w:r>
      <w:r w:rsidR="00FA7214" w:rsidRPr="00FA721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FA7214">
        <w:rPr>
          <w:rFonts w:ascii="Arial" w:hAnsi="Arial" w:cs="Arial"/>
          <w:sz w:val="24"/>
          <w:szCs w:val="24"/>
          <w:lang w:eastAsia="ru-RU"/>
        </w:rPr>
        <w:t xml:space="preserve">( </w:t>
      </w:r>
      <w:proofErr w:type="gramEnd"/>
      <w:r w:rsidR="00FA7214">
        <w:rPr>
          <w:rFonts w:ascii="Arial" w:hAnsi="Arial" w:cs="Arial"/>
          <w:sz w:val="24"/>
          <w:szCs w:val="24"/>
          <w:lang w:eastAsia="ru-RU"/>
        </w:rPr>
        <w:t>в редакции постановлений от 02.03.2015 г. №4,от 25.11.2015 г №41,от 10.03.2016 г. №22,от 18.11.2016 г. №88,от 20.11.2017 г. №44,от 06.02.2018 г. №7,от 11.03.2019 г. №3)</w:t>
      </w:r>
      <w:r w:rsidRPr="00FA7214">
        <w:rPr>
          <w:rFonts w:ascii="Arial" w:hAnsi="Arial" w:cs="Arial"/>
          <w:sz w:val="24"/>
          <w:szCs w:val="24"/>
          <w:lang w:eastAsia="ru-RU"/>
        </w:rPr>
        <w:t xml:space="preserve"> в новой редакции согласно приложению 1.</w:t>
      </w:r>
    </w:p>
    <w:p w:rsidR="00E3350E" w:rsidRPr="00FA7214" w:rsidRDefault="00E3350E" w:rsidP="00B44BE2">
      <w:pPr>
        <w:pStyle w:val="af5"/>
        <w:jc w:val="both"/>
        <w:rPr>
          <w:rFonts w:ascii="Arial" w:hAnsi="Arial" w:cs="Arial"/>
          <w:sz w:val="24"/>
          <w:szCs w:val="24"/>
          <w:lang w:eastAsia="ru-RU"/>
        </w:rPr>
      </w:pPr>
      <w:r w:rsidRPr="00FA7214">
        <w:rPr>
          <w:rFonts w:ascii="Arial" w:hAnsi="Arial" w:cs="Arial"/>
          <w:sz w:val="24"/>
          <w:szCs w:val="24"/>
          <w:lang w:eastAsia="ru-RU"/>
        </w:rPr>
        <w:t>2. Постановление вступает в силу с момента его обнародования.</w:t>
      </w:r>
    </w:p>
    <w:p w:rsidR="00E3350E" w:rsidRPr="00FA7214" w:rsidRDefault="00E3350E" w:rsidP="00B44BE2">
      <w:pPr>
        <w:pStyle w:val="af5"/>
        <w:jc w:val="both"/>
        <w:rPr>
          <w:rFonts w:ascii="Arial" w:hAnsi="Arial" w:cs="Arial"/>
          <w:sz w:val="24"/>
          <w:szCs w:val="24"/>
          <w:lang w:eastAsia="ru-RU"/>
        </w:rPr>
      </w:pPr>
      <w:r w:rsidRPr="00FA7214">
        <w:rPr>
          <w:rFonts w:ascii="Arial" w:hAnsi="Arial" w:cs="Arial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E3350E" w:rsidRPr="00FA7214" w:rsidRDefault="00E3350E" w:rsidP="00B44BE2">
      <w:pPr>
        <w:pStyle w:val="af5"/>
        <w:jc w:val="both"/>
        <w:rPr>
          <w:rFonts w:ascii="Arial" w:hAnsi="Arial" w:cs="Arial"/>
          <w:sz w:val="24"/>
          <w:szCs w:val="24"/>
          <w:lang w:eastAsia="ru-RU"/>
        </w:rPr>
      </w:pPr>
      <w:r w:rsidRPr="00FA7214">
        <w:rPr>
          <w:rFonts w:ascii="Arial" w:hAnsi="Arial" w:cs="Arial"/>
          <w:sz w:val="24"/>
          <w:szCs w:val="24"/>
          <w:lang w:eastAsia="ru-RU"/>
        </w:rPr>
        <w:t xml:space="preserve">Глава Терновского сельского поселения </w:t>
      </w:r>
      <w:r w:rsidR="00F571C8" w:rsidRPr="00FA7214">
        <w:rPr>
          <w:rFonts w:ascii="Arial" w:hAnsi="Arial" w:cs="Arial"/>
          <w:sz w:val="24"/>
          <w:szCs w:val="24"/>
          <w:lang w:eastAsia="ru-RU"/>
        </w:rPr>
        <w:t xml:space="preserve">            </w:t>
      </w:r>
      <w:proofErr w:type="spellStart"/>
      <w:r w:rsidRPr="00FA7214">
        <w:rPr>
          <w:rFonts w:ascii="Arial" w:hAnsi="Arial" w:cs="Arial"/>
          <w:sz w:val="24"/>
          <w:szCs w:val="24"/>
          <w:lang w:eastAsia="ru-RU"/>
        </w:rPr>
        <w:t>И.Н.Хорошилов</w:t>
      </w:r>
      <w:proofErr w:type="spellEnd"/>
    </w:p>
    <w:p w:rsidR="00E3350E" w:rsidRPr="00FA7214" w:rsidRDefault="00F42A65" w:rsidP="00F42A65">
      <w:pPr>
        <w:pStyle w:val="af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  <w:r w:rsidR="005307BC"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</w:t>
      </w:r>
      <w:r w:rsidR="00E3350E" w:rsidRPr="00FA7214">
        <w:rPr>
          <w:rFonts w:ascii="Arial" w:eastAsia="Times New Roman" w:hAnsi="Arial" w:cs="Arial"/>
          <w:sz w:val="24"/>
          <w:szCs w:val="24"/>
          <w:lang w:eastAsia="ru-RU"/>
        </w:rPr>
        <w:t>жение</w:t>
      </w:r>
      <w:proofErr w:type="gramStart"/>
      <w:r w:rsidR="00E3350E" w:rsidRPr="00FA7214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</w:p>
    <w:p w:rsidR="00E3350E" w:rsidRPr="00FA7214" w:rsidRDefault="00E3350E" w:rsidP="00F42A65">
      <w:pPr>
        <w:pStyle w:val="af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3350E" w:rsidRPr="00FA7214" w:rsidRDefault="00E3350E" w:rsidP="00F42A65">
      <w:pPr>
        <w:pStyle w:val="af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Терновского сельского поселения</w:t>
      </w:r>
    </w:p>
    <w:p w:rsidR="00E3350E" w:rsidRPr="00FA7214" w:rsidRDefault="00E3350E" w:rsidP="00F42A65">
      <w:pPr>
        <w:pStyle w:val="af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A533F8" w:rsidRPr="00FA7214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880F58" w:rsidRPr="00FA7214">
        <w:rPr>
          <w:rFonts w:ascii="Arial" w:eastAsia="Times New Roman" w:hAnsi="Arial" w:cs="Arial"/>
          <w:sz w:val="24"/>
          <w:szCs w:val="24"/>
          <w:lang w:eastAsia="ru-RU"/>
        </w:rPr>
        <w:t>феврал</w:t>
      </w:r>
      <w:r w:rsidR="0020680A" w:rsidRPr="00FA7214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50756D"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FA7214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EB6DB4" w:rsidRPr="00FA7214" w:rsidRDefault="00EB6DB4" w:rsidP="00BC25D3">
      <w:pPr>
        <w:pStyle w:val="af5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50E" w:rsidRPr="00FA7214" w:rsidRDefault="00E3350E" w:rsidP="00BC25D3">
      <w:pPr>
        <w:pStyle w:val="af5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E3350E" w:rsidRPr="00FA7214" w:rsidRDefault="00E3350E" w:rsidP="00BC25D3">
      <w:pPr>
        <w:pStyle w:val="af5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50E" w:rsidRPr="00FA7214" w:rsidRDefault="00E3350E" w:rsidP="00BC25D3">
      <w:pPr>
        <w:pStyle w:val="af5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50E" w:rsidRPr="00FA7214" w:rsidRDefault="00E3350E" w:rsidP="00BC25D3">
      <w:pPr>
        <w:pStyle w:val="af5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50E" w:rsidRPr="00FA7214" w:rsidRDefault="00E3350E" w:rsidP="00BC25D3">
      <w:pPr>
        <w:pStyle w:val="af5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50E" w:rsidRPr="00FA7214" w:rsidRDefault="00E3350E" w:rsidP="00BC25D3">
      <w:pPr>
        <w:pStyle w:val="af5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</w:p>
    <w:p w:rsidR="00E3350E" w:rsidRPr="00FA7214" w:rsidRDefault="00E3350E" w:rsidP="00BC25D3">
      <w:pPr>
        <w:pStyle w:val="af5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E3350E" w:rsidRPr="00FA7214" w:rsidRDefault="00E3350E" w:rsidP="00BC25D3">
      <w:pPr>
        <w:pStyle w:val="af5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Терновского сельского поселения»</w:t>
      </w:r>
    </w:p>
    <w:p w:rsidR="00E3350E" w:rsidRPr="00FA7214" w:rsidRDefault="00E3350E" w:rsidP="00BC25D3">
      <w:pPr>
        <w:pStyle w:val="af5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20680A"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>Терновое</w:t>
      </w:r>
    </w:p>
    <w:p w:rsidR="00B44BE2" w:rsidRPr="00FA7214" w:rsidRDefault="0050756D" w:rsidP="003F0B9C">
      <w:pPr>
        <w:pStyle w:val="af5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E3350E"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5E41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4BE2" w:rsidRPr="00FA721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3350E" w:rsidRPr="00FA7214" w:rsidRDefault="00E3350E" w:rsidP="00EB6DB4">
      <w:pPr>
        <w:pStyle w:val="af5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</w:t>
      </w:r>
    </w:p>
    <w:tbl>
      <w:tblPr>
        <w:tblpPr w:leftFromText="180" w:rightFromText="180" w:vertAnchor="text" w:tblpX="-459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6"/>
        <w:gridCol w:w="5461"/>
        <w:gridCol w:w="2234"/>
      </w:tblGrid>
      <w:tr w:rsidR="00E3350E" w:rsidRPr="00FA7214" w:rsidTr="005608EA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E3350E" w:rsidRPr="00FA7214" w:rsidTr="005608EA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E3350E" w:rsidRPr="00FA7214" w:rsidTr="005608EA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3350E" w:rsidRPr="00FA7214" w:rsidTr="005608EA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3350E" w:rsidRPr="00FA7214" w:rsidTr="005608EA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E3350E" w:rsidRPr="00FA7214" w:rsidTr="005608EA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E3350E" w:rsidRPr="00FA7214" w:rsidTr="005608EA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E3350E" w:rsidRPr="00FA7214" w:rsidTr="005608EA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E3350E" w:rsidRPr="00FA7214" w:rsidTr="005608EA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E3350E" w:rsidRPr="00FA7214" w:rsidTr="005608EA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по решению вопросов местного значения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E3350E" w:rsidRPr="00FA7214" w:rsidTr="005608EA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«Терновской сельский культурно-досуговый центр»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6A6376" w:rsidRPr="00FA7214" w:rsidRDefault="006A6376" w:rsidP="006A6376">
      <w:pPr>
        <w:pStyle w:val="af5"/>
        <w:ind w:right="566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A6376" w:rsidRPr="00FA7214" w:rsidSect="009C1A18">
          <w:pgSz w:w="11906" w:h="16838"/>
          <w:pgMar w:top="2268" w:right="567" w:bottom="567" w:left="1701" w:header="709" w:footer="709" w:gutter="0"/>
          <w:cols w:space="720"/>
        </w:sectPr>
      </w:pPr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tbl>
      <w:tblPr>
        <w:tblpPr w:leftFromText="180" w:rightFromText="180" w:vertAnchor="text" w:horzAnchor="margin" w:tblpX="-423" w:tblpY="18"/>
        <w:tblW w:w="10200" w:type="dxa"/>
        <w:tblLayout w:type="fixed"/>
        <w:tblLook w:val="00A0" w:firstRow="1" w:lastRow="0" w:firstColumn="1" w:lastColumn="0" w:noHBand="0" w:noVBand="0"/>
      </w:tblPr>
      <w:tblGrid>
        <w:gridCol w:w="1870"/>
        <w:gridCol w:w="7199"/>
        <w:gridCol w:w="236"/>
        <w:gridCol w:w="236"/>
        <w:gridCol w:w="659"/>
      </w:tblGrid>
      <w:tr w:rsidR="00741034" w:rsidTr="005608EA">
        <w:trPr>
          <w:gridAfter w:val="1"/>
          <w:wAfter w:w="659" w:type="dxa"/>
          <w:trHeight w:val="1500"/>
        </w:trPr>
        <w:tc>
          <w:tcPr>
            <w:tcW w:w="9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034" w:rsidRPr="00427D01" w:rsidRDefault="00741034" w:rsidP="00560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7D0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ПАСПОРТ</w:t>
            </w:r>
          </w:p>
          <w:p w:rsidR="00741034" w:rsidRDefault="00741034" w:rsidP="005608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27D01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муниципальной программы </w:t>
            </w:r>
            <w:r w:rsidR="005A2932" w:rsidRPr="00427D01">
              <w:rPr>
                <w:rFonts w:ascii="Arial" w:eastAsia="Times New Roman" w:hAnsi="Arial" w:cs="Arial"/>
                <w:color w:val="000000"/>
                <w:lang w:eastAsia="ru-RU"/>
              </w:rPr>
              <w:t>Терновского</w:t>
            </w:r>
            <w:r w:rsidRPr="00427D0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сельского поселения Острогожского муниципального района Воронежской области</w:t>
            </w:r>
            <w:r w:rsidRPr="00427D01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«Обеспечение решения вопросов местного значения </w:t>
            </w:r>
            <w:r w:rsidR="005A2932" w:rsidRPr="00427D01">
              <w:rPr>
                <w:rFonts w:ascii="Arial" w:eastAsia="Times New Roman" w:hAnsi="Arial" w:cs="Arial"/>
                <w:color w:val="000000"/>
                <w:lang w:eastAsia="ru-RU"/>
              </w:rPr>
              <w:t>Терновского</w:t>
            </w:r>
            <w:r w:rsidRPr="00427D0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сельского поселения»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034" w:rsidRDefault="00741034" w:rsidP="005608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034" w:rsidRDefault="00741034" w:rsidP="005608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41034" w:rsidTr="005608EA">
        <w:trPr>
          <w:trHeight w:val="1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34" w:rsidRDefault="00741034" w:rsidP="00560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034" w:rsidRDefault="00741034" w:rsidP="00560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r w:rsidR="005A2932">
              <w:rPr>
                <w:rFonts w:ascii="Arial" w:eastAsia="Times New Roman" w:hAnsi="Arial" w:cs="Arial"/>
                <w:color w:val="000000"/>
                <w:lang w:eastAsia="ru-RU"/>
              </w:rPr>
              <w:t>Терновского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сельского поселения Острогожского муниципального района Воронежской области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</w:tc>
      </w:tr>
      <w:tr w:rsidR="00741034" w:rsidTr="005608EA">
        <w:trPr>
          <w:trHeight w:val="86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34" w:rsidRDefault="00741034" w:rsidP="00560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Исполнители муниципальной программы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34" w:rsidRDefault="00741034" w:rsidP="00560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МКУК «</w:t>
            </w:r>
            <w:r w:rsidR="005A293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Терновской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сельский культурно-досуговый центр» </w:t>
            </w:r>
          </w:p>
          <w:p w:rsidR="00741034" w:rsidRDefault="00741034" w:rsidP="00560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r w:rsidR="005A2932">
              <w:rPr>
                <w:rFonts w:ascii="Arial" w:eastAsia="Times New Roman" w:hAnsi="Arial" w:cs="Arial"/>
                <w:color w:val="000000"/>
                <w:lang w:eastAsia="ru-RU"/>
              </w:rPr>
              <w:t>Терновского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сельского поселения Острогожского муниципального района Воронежской области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</w:tc>
      </w:tr>
      <w:tr w:rsidR="00741034" w:rsidTr="005608EA">
        <w:trPr>
          <w:trHeight w:val="9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034" w:rsidRDefault="00741034" w:rsidP="00560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Подпрограммы муниципальной программы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1034" w:rsidRDefault="00741034" w:rsidP="00560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-Обеспечение деятельности администрации </w:t>
            </w:r>
            <w:r w:rsidR="005A2932">
              <w:rPr>
                <w:rFonts w:ascii="Arial" w:eastAsia="Times New Roman" w:hAnsi="Arial" w:cs="Arial"/>
                <w:bCs/>
                <w:lang w:eastAsia="ru-RU"/>
              </w:rPr>
              <w:t xml:space="preserve">Терновского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сельского поселения по решению вопросов местного значения</w:t>
            </w:r>
          </w:p>
          <w:p w:rsidR="00741034" w:rsidRDefault="00741034" w:rsidP="00560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-Обеспечение деятельности муниципального казённого учреждения «</w:t>
            </w:r>
            <w:r w:rsidR="005A2932">
              <w:rPr>
                <w:rFonts w:ascii="Arial" w:eastAsia="Times New Roman" w:hAnsi="Arial" w:cs="Arial"/>
                <w:bCs/>
                <w:lang w:eastAsia="ru-RU"/>
              </w:rPr>
              <w:t xml:space="preserve"> Терновской</w:t>
            </w:r>
            <w:r>
              <w:rPr>
                <w:rFonts w:ascii="Arial" w:eastAsia="Times New Roman" w:hAnsi="Arial" w:cs="Arial"/>
                <w:bCs/>
                <w:lang w:eastAsia="ru-RU"/>
              </w:rPr>
              <w:t xml:space="preserve"> сельский культурно-досуговый центр»</w:t>
            </w:r>
          </w:p>
        </w:tc>
      </w:tr>
      <w:tr w:rsidR="00741034" w:rsidTr="005608EA">
        <w:trPr>
          <w:trHeight w:val="37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34" w:rsidRDefault="00741034" w:rsidP="00560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Цель муниципальной программы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034" w:rsidRDefault="00741034" w:rsidP="00560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741034" w:rsidRDefault="00741034" w:rsidP="00560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741034" w:rsidTr="005608EA">
        <w:trPr>
          <w:trHeight w:val="55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34" w:rsidRDefault="00741034" w:rsidP="00560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Задачи муниципальной программы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034" w:rsidRDefault="00741034" w:rsidP="005608EA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1.Создание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механизмов постоянного совершенствования деятельности органов местного самоуправления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741034" w:rsidRDefault="00741034" w:rsidP="005608EA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741034" w:rsidRDefault="00741034" w:rsidP="005608EA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3.Достижение более качественного уровня культурно-массовых мероприятий.</w:t>
            </w:r>
          </w:p>
        </w:tc>
      </w:tr>
      <w:tr w:rsidR="00741034" w:rsidTr="005608EA">
        <w:trPr>
          <w:trHeight w:val="55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34" w:rsidRDefault="00741034" w:rsidP="00560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034" w:rsidRDefault="00741034" w:rsidP="005608EA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-</w:t>
            </w:r>
            <w:r>
              <w:rPr>
                <w:rFonts w:ascii="Arial" w:eastAsia="Times New Roman" w:hAnsi="Arial" w:cs="Arial"/>
                <w:bCs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741034" w:rsidRDefault="00741034" w:rsidP="005608E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41034" w:rsidTr="005608EA">
        <w:trPr>
          <w:trHeight w:val="98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34" w:rsidRDefault="00741034" w:rsidP="00560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Этапы и сроки реализации муниципальной программы</w:t>
            </w:r>
            <w:r w:rsidR="00427D01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034" w:rsidRDefault="00741034" w:rsidP="005608EA">
            <w:pPr>
              <w:tabs>
                <w:tab w:val="left" w:pos="2142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2014-2022 годы </w:t>
            </w:r>
          </w:p>
        </w:tc>
      </w:tr>
      <w:tr w:rsidR="00741034" w:rsidTr="005608EA">
        <w:trPr>
          <w:trHeight w:val="24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34" w:rsidRDefault="00741034" w:rsidP="00560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Объемы и источники финансирования муниципальной программы за счёт средств бюджета поселения и прогнозная оценка расходов из бюджетов вышестоящих уровней, внебюджетных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источников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footnoteReference w:id="1"/>
            </w:r>
          </w:p>
          <w:p w:rsidR="00741034" w:rsidRDefault="00741034" w:rsidP="00560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34" w:rsidRDefault="00741034" w:rsidP="00560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 Общий объем финансирования – 28717,8 тыс.</w:t>
            </w:r>
            <w:r w:rsidR="005608EA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руб.</w:t>
            </w:r>
          </w:p>
          <w:p w:rsidR="00741034" w:rsidRDefault="00741034" w:rsidP="00560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 за счет средств бюджета поселения- 26712,0 тыс.</w:t>
            </w:r>
            <w:r w:rsidR="005608EA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руб.</w:t>
            </w:r>
          </w:p>
          <w:p w:rsidR="00741034" w:rsidRDefault="00741034" w:rsidP="00560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Финансирование по годам реализации:</w:t>
            </w:r>
          </w:p>
        </w:tc>
      </w:tr>
    </w:tbl>
    <w:tbl>
      <w:tblPr>
        <w:tblpPr w:leftFromText="180" w:rightFromText="180" w:vertAnchor="text" w:horzAnchor="margin" w:tblpX="-418" w:tblpY="18"/>
        <w:tblW w:w="10273" w:type="dxa"/>
        <w:tblLayout w:type="fixed"/>
        <w:tblLook w:val="00A0" w:firstRow="1" w:lastRow="0" w:firstColumn="1" w:lastColumn="0" w:noHBand="0" w:noVBand="0"/>
      </w:tblPr>
      <w:tblGrid>
        <w:gridCol w:w="1802"/>
        <w:gridCol w:w="1384"/>
        <w:gridCol w:w="850"/>
        <w:gridCol w:w="709"/>
        <w:gridCol w:w="851"/>
        <w:gridCol w:w="708"/>
        <w:gridCol w:w="851"/>
        <w:gridCol w:w="709"/>
        <w:gridCol w:w="708"/>
        <w:gridCol w:w="709"/>
        <w:gridCol w:w="992"/>
      </w:tblGrid>
      <w:tr w:rsidR="001544AC" w:rsidRPr="009B665F" w:rsidTr="005608EA">
        <w:trPr>
          <w:trHeight w:val="243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A" w:rsidRPr="00A1331A" w:rsidRDefault="00A1331A" w:rsidP="005608EA">
            <w:pPr>
              <w:rPr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1544AC" w:rsidRDefault="00607C9B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544A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3350E" w:rsidRPr="001544AC">
              <w:rPr>
                <w:rFonts w:ascii="Arial" w:eastAsia="Times New Roman" w:hAnsi="Arial" w:cs="Arial"/>
                <w:lang w:eastAsia="ru-RU"/>
              </w:rPr>
              <w:t>Источник</w:t>
            </w:r>
            <w:r w:rsidRPr="001544A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3350E" w:rsidRPr="001544AC">
              <w:rPr>
                <w:rFonts w:ascii="Arial" w:eastAsia="Times New Roman" w:hAnsi="Arial" w:cs="Arial"/>
                <w:lang w:eastAsia="ru-RU"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E3350E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E3350E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E3350E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E3350E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E3350E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E3350E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E3350E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E3350E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E3350E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</w:tr>
      <w:tr w:rsidR="001544AC" w:rsidRPr="009B665F" w:rsidTr="005608EA">
        <w:trPr>
          <w:trHeight w:val="243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1544AC" w:rsidRDefault="00607C9B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544A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3350E" w:rsidRPr="001544AC">
              <w:rPr>
                <w:rFonts w:ascii="Arial" w:eastAsia="Times New Roman" w:hAnsi="Arial" w:cs="Arial"/>
                <w:lang w:eastAsia="ru-RU"/>
              </w:rPr>
              <w:t>федеральный</w:t>
            </w:r>
            <w:r w:rsidRPr="001544A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3350E" w:rsidRPr="001544AC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E3350E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E3350E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E3350E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261671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="00E3350E"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1073D9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1073D9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1073D9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="0050756D"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1073D9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C76D65" w:rsidP="005608EA">
            <w:pPr>
              <w:pStyle w:val="af5"/>
              <w:ind w:firstLine="70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805E54"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</w:t>
            </w:r>
          </w:p>
        </w:tc>
      </w:tr>
      <w:tr w:rsidR="001544AC" w:rsidRPr="009B665F" w:rsidTr="005608EA">
        <w:trPr>
          <w:trHeight w:val="1200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1544AC" w:rsidRDefault="00607C9B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544A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83B89" w:rsidRPr="001544AC">
              <w:rPr>
                <w:rFonts w:ascii="Arial" w:eastAsia="Times New Roman" w:hAnsi="Arial" w:cs="Arial"/>
                <w:lang w:eastAsia="ru-RU"/>
              </w:rPr>
              <w:t>о</w:t>
            </w:r>
            <w:r w:rsidR="00E3350E" w:rsidRPr="001544AC">
              <w:rPr>
                <w:rFonts w:ascii="Arial" w:eastAsia="Times New Roman" w:hAnsi="Arial" w:cs="Arial"/>
                <w:lang w:eastAsia="ru-RU"/>
              </w:rPr>
              <w:t>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0E" w:rsidRPr="006C662F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0E" w:rsidRPr="006C662F" w:rsidRDefault="00E3350E" w:rsidP="005608EA">
            <w:pPr>
              <w:pStyle w:val="af5"/>
              <w:ind w:firstLine="70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E3350E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DC2EF6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1073D9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50756D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EA63BC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EA63BC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EA63BC" w:rsidP="005608EA">
            <w:pPr>
              <w:pStyle w:val="af5"/>
              <w:ind w:firstLine="70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43,5</w:t>
            </w:r>
          </w:p>
        </w:tc>
      </w:tr>
      <w:tr w:rsidR="001544AC" w:rsidRPr="009B665F" w:rsidTr="005608EA"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1544AC" w:rsidRDefault="00E3350E" w:rsidP="005608EA">
            <w:pPr>
              <w:pStyle w:val="af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544AC">
              <w:rPr>
                <w:rFonts w:ascii="Arial" w:eastAsia="Times New Roman" w:hAnsi="Arial" w:cs="Arial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6C662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6C662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6C662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6C662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6C662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6C662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6C662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6C662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6C662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544AC" w:rsidRPr="009B665F" w:rsidTr="005608EA">
        <w:trPr>
          <w:trHeight w:val="243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0E" w:rsidRPr="001544AC" w:rsidRDefault="00A52FDC" w:rsidP="005608EA">
            <w:pPr>
              <w:pStyle w:val="af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544AC">
              <w:rPr>
                <w:rFonts w:ascii="Arial" w:eastAsia="Times New Roman" w:hAnsi="Arial" w:cs="Arial"/>
                <w:lang w:eastAsia="ru-RU"/>
              </w:rPr>
              <w:t>б</w:t>
            </w:r>
            <w:r w:rsidR="00BC25D3" w:rsidRPr="001544AC">
              <w:rPr>
                <w:rFonts w:ascii="Arial" w:eastAsia="Times New Roman" w:hAnsi="Arial" w:cs="Arial"/>
                <w:lang w:eastAsia="ru-RU"/>
              </w:rPr>
              <w:t>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0E" w:rsidRPr="006C662F" w:rsidRDefault="00BC25D3" w:rsidP="005608EA">
            <w:pPr>
              <w:pStyle w:val="af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0E" w:rsidRPr="006C662F" w:rsidRDefault="00157388" w:rsidP="005608EA">
            <w:pPr>
              <w:pStyle w:val="af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0E" w:rsidRPr="006C662F" w:rsidRDefault="00157388" w:rsidP="005608EA">
            <w:pPr>
              <w:pStyle w:val="af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5971,1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6C662F" w:rsidRDefault="00DC2EF6" w:rsidP="005608EA">
            <w:pPr>
              <w:pStyle w:val="af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0E" w:rsidRPr="006C662F" w:rsidRDefault="00157388" w:rsidP="005608EA">
            <w:pPr>
              <w:pStyle w:val="af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0E" w:rsidRPr="006C662F" w:rsidRDefault="0050756D" w:rsidP="005608EA">
            <w:pPr>
              <w:pStyle w:val="af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0E" w:rsidRPr="006C662F" w:rsidRDefault="00EA63BC" w:rsidP="005608EA">
            <w:pPr>
              <w:pStyle w:val="af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0E" w:rsidRPr="006C662F" w:rsidRDefault="00EA63BC" w:rsidP="005608EA">
            <w:pPr>
              <w:pStyle w:val="af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0E" w:rsidRPr="006C662F" w:rsidRDefault="00EA63BC" w:rsidP="005608EA">
            <w:pPr>
              <w:pStyle w:val="af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66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2289,6</w:t>
            </w:r>
          </w:p>
        </w:tc>
      </w:tr>
      <w:tr w:rsidR="001544AC" w:rsidRPr="009B665F" w:rsidTr="005608EA">
        <w:trPr>
          <w:trHeight w:val="1635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D9" w:rsidRPr="00FA7214" w:rsidRDefault="00C721D9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1D9" w:rsidRPr="001544AC" w:rsidRDefault="00C721D9" w:rsidP="005608EA">
            <w:pPr>
              <w:pStyle w:val="af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544AC">
              <w:rPr>
                <w:rFonts w:ascii="Arial" w:eastAsia="Times New Roman" w:hAnsi="Arial" w:cs="Arial"/>
                <w:lang w:eastAsia="ru-RU"/>
              </w:rPr>
              <w:t>Внебюджетные источники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1D9" w:rsidRPr="009B665F" w:rsidRDefault="00C721D9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1D9" w:rsidRPr="009B665F" w:rsidRDefault="00C721D9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1D9" w:rsidRPr="009B665F" w:rsidRDefault="00C721D9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1D9" w:rsidRPr="009B665F" w:rsidRDefault="00C721D9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1D9" w:rsidRPr="009B665F" w:rsidRDefault="00C721D9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1D9" w:rsidRPr="009B665F" w:rsidRDefault="00C721D9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1D9" w:rsidRPr="009B665F" w:rsidRDefault="00C721D9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1D9" w:rsidRPr="009B665F" w:rsidRDefault="00C721D9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1D9" w:rsidRPr="009B665F" w:rsidRDefault="00C721D9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544AC" w:rsidRPr="009B665F" w:rsidTr="005608EA">
        <w:trPr>
          <w:trHeight w:val="243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1544AC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544AC">
              <w:rPr>
                <w:rFonts w:ascii="Arial" w:eastAsia="Times New Roman" w:hAnsi="Arial" w:cs="Arial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544AC" w:rsidRPr="009B665F" w:rsidTr="005608EA">
        <w:trPr>
          <w:trHeight w:val="243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1544AC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544AC">
              <w:rPr>
                <w:rFonts w:ascii="Arial" w:eastAsia="Times New Roman" w:hAnsi="Arial" w:cs="Arial"/>
                <w:lang w:eastAsia="ru-RU"/>
              </w:rPr>
              <w:t>- привлечённые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9B665F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544AC" w:rsidRPr="009B665F" w:rsidTr="005608EA">
        <w:trPr>
          <w:trHeight w:val="243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1544AC" w:rsidRDefault="00883B89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544A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3350E" w:rsidRPr="001544AC">
              <w:rPr>
                <w:rFonts w:ascii="Arial" w:eastAsia="Times New Roman" w:hAnsi="Arial" w:cs="Arial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9B665F" w:rsidRDefault="00607C9B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66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E3350E" w:rsidRPr="009B665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4</w:t>
            </w:r>
            <w:r w:rsidR="00E3350E" w:rsidRPr="009B66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9B665F" w:rsidRDefault="00607C9B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66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E3350E" w:rsidRPr="009B66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9B665F" w:rsidRDefault="00607C9B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66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E3350E" w:rsidRPr="009B66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9B665F" w:rsidRDefault="00DC2EF6" w:rsidP="005608EA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66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9B665F" w:rsidRDefault="001073D9" w:rsidP="005608EA">
            <w:pPr>
              <w:pStyle w:val="af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66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9B665F" w:rsidRDefault="0050756D" w:rsidP="005608EA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66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9187,3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9B665F" w:rsidRDefault="00607C9B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66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A533F8" w:rsidRPr="009B66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9588,2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9B665F" w:rsidRDefault="00607C9B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66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50756D" w:rsidRPr="009B66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9B665F" w:rsidRDefault="00607C9B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66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50756D" w:rsidRPr="009B66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2417,1</w:t>
            </w:r>
          </w:p>
        </w:tc>
      </w:tr>
      <w:tr w:rsidR="00E3350E" w:rsidRPr="00FA7214" w:rsidTr="005608EA">
        <w:trPr>
          <w:trHeight w:val="112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5608EA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5608EA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  <w:r w:rsidR="009B6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300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  <w:r w:rsidR="009B6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Раздел 1 «Общая характеристика сферы реализации муниципальной 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»М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естное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решение населением вопросов местного значения, владение, пользование и распоряжение муниципальной собственностью.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В Терновском сельском поселении два населенных пункта с населением </w:t>
      </w:r>
      <w:r w:rsidR="007B46E2" w:rsidRPr="00FA7214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A1AA9">
        <w:rPr>
          <w:rFonts w:ascii="Arial" w:eastAsia="Times New Roman" w:hAnsi="Arial" w:cs="Arial"/>
          <w:sz w:val="24"/>
          <w:szCs w:val="24"/>
          <w:lang w:eastAsia="ru-RU"/>
        </w:rPr>
        <w:t xml:space="preserve">15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>человек.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сельского поселения действуют: МКОУ «Терновская </w:t>
      </w:r>
      <w:r w:rsidR="007B46E2" w:rsidRPr="00FA721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ОШ», Терновской ФАП, 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Ездоченский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ФАП, ООО «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АгроМолоко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», магазины.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Терновского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несоответствии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учреждений современным санитарно-эпидемиологическим и противопожарным требованиям.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Ряд этих проблем носят </w:t>
      </w:r>
      <w:r w:rsidR="006C077A" w:rsidRPr="00FA7214">
        <w:rPr>
          <w:rFonts w:ascii="Arial" w:eastAsia="Times New Roman" w:hAnsi="Arial" w:cs="Arial"/>
          <w:sz w:val="24"/>
          <w:szCs w:val="24"/>
          <w:lang w:eastAsia="ru-RU"/>
        </w:rPr>
        <w:t>системный характер. На 01.01.2020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г. в сельском поселении доля общей протяженности освещенных частей улиц, проездов, к общей протяженности улиц, проездов составила </w:t>
      </w:r>
      <w:r w:rsidR="003A1AA9">
        <w:rPr>
          <w:rFonts w:ascii="Arial" w:eastAsia="Times New Roman" w:hAnsi="Arial" w:cs="Arial"/>
          <w:sz w:val="24"/>
          <w:szCs w:val="24"/>
          <w:lang w:eastAsia="ru-RU"/>
        </w:rPr>
        <w:t>38,2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Жилищн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="007B46E2"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</w:t>
      </w:r>
      <w:r w:rsidR="009349CC">
        <w:rPr>
          <w:rFonts w:ascii="Arial" w:eastAsia="Times New Roman" w:hAnsi="Arial" w:cs="Arial"/>
          <w:sz w:val="24"/>
          <w:szCs w:val="24"/>
          <w:lang w:eastAsia="ru-RU"/>
        </w:rPr>
        <w:t>75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%, большой процент автодорог, в том числе в пределах населённых пунктов находятся в неудовлетворительном состоянии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Протяженность автомобильных дорог общего пользования местного значения, не отвечающих нормативным требованиям, в 201</w:t>
      </w:r>
      <w:r w:rsidR="006C077A" w:rsidRPr="00FA7214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году составила </w:t>
      </w:r>
      <w:r w:rsidR="00952D3C">
        <w:rPr>
          <w:rFonts w:ascii="Arial" w:eastAsia="Times New Roman" w:hAnsi="Arial" w:cs="Arial"/>
          <w:sz w:val="24"/>
          <w:szCs w:val="24"/>
          <w:lang w:eastAsia="ru-RU"/>
        </w:rPr>
        <w:t>45%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населения качественными коммунальными услугами, обеспечение  энергосбережения, надежной и бесперебойной работы систем жизнеобеспечения населения, улучшение экологической и социальной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обстановки и т.д.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 как объектов, способствующих повышению качества жизни населения, развитию культуры, физической культуры, особенно молодежи, организации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досуга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имеется потребность в привлечении средств из разнообразных источников ввиду ограниченности бюджета поселения.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деятельности органов государственной власти субъекта Российской Федерации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поставленной цели необходимо решение следующих задач, сгруппированных по основным направлениям программы: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 части содействия повышению эффективности деятельности администрации Терновского сельского поселения;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F08AF"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содействие повышению уровня транспортно-эксплуатационного состояния автомобильных дорог общего пользования местного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значении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7F08AF"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>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в период с 2014 по 2022 год, в один этап.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1170"/>
        <w:gridCol w:w="5449"/>
      </w:tblGrid>
      <w:tr w:rsidR="00E3350E" w:rsidRPr="00FA7214" w:rsidTr="00E3350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E3350E" w:rsidRPr="00FA7214" w:rsidTr="00E3350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______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________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_* 100%, где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 – С</w:t>
            </w:r>
            <w:r w:rsidR="007F08AF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– С</w:t>
            </w:r>
            <w:r w:rsidR="007F08AF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И </w:t>
            </w:r>
            <w:r w:rsidR="007F08AF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r w:rsidR="007F08AF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="007F08AF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7F08AF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 – налоговые и неналоговые доходы поселения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7F08AF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– общий объем субвенций бюджету поселения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субсидий бюджету поселения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(КБК 000 2 02 02000 00 0000 000 Месячного отчета об исполнении бюджета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поселения), тыс. рублей;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Спг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  <w:tr w:rsidR="00E3350E" w:rsidRPr="00FA7214" w:rsidTr="00E3350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__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Днф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___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 100%,   где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  <w:proofErr w:type="spellEnd"/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тыс. рублей;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план налоговые и неналоговые доходы поселения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Днф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 налоговые и неналоговые доходы поселения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рублей.</w:t>
            </w:r>
          </w:p>
        </w:tc>
      </w:tr>
    </w:tbl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 Терновского сельского поселения»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E3350E" w:rsidRPr="00FA7214" w:rsidRDefault="007F08AF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E3350E" w:rsidRPr="00FA7214">
        <w:rPr>
          <w:rFonts w:ascii="Arial" w:eastAsia="Times New Roman" w:hAnsi="Arial" w:cs="Arial"/>
          <w:sz w:val="24"/>
          <w:szCs w:val="24"/>
          <w:lang w:eastAsia="ru-RU"/>
        </w:rPr>
        <w:t>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FA7214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«Терновской сельский культурно-досуговый центр»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bCs/>
          <w:sz w:val="24"/>
          <w:szCs w:val="24"/>
          <w:lang w:eastAsia="ru-RU"/>
        </w:rPr>
        <w:t>2. Обеспечение деятельности администрации Терновского сельского поселения по решению вопросов местного значения.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FA7214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«Терновской сельский культурно-досуговый центр»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FA7214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Терновского сельского поселения по решению вопросов местного значения».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«Терновской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Согласно законодательства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РФ будут привлекаться на конкурсной основе 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программы является аналитическое распределение расходов бюджета поселения в рамках проекта бюджета на 2014 год и на плановый период 2015 и 2016 годов. Обеспечение программы в более поздний период времени приводится в сравнительной прогнозной оценке.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программы, в том числе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не получение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Терновского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муниципальной программы путем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сопоставления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фактически достигнутых значений индикаторов муниципальной программы и их плановых значений по формуле: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="007F08AF"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7F08AF"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Уф = 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Уф - уровень финансирования реализации основных мероприятий муниципальной программы;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Оценка эффективности реализации муниципальной программы проводится ответственным исполнителем ежегодно до 1 марта года, следующего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157388" w:rsidRPr="00FA7214" w:rsidRDefault="00E3350E" w:rsidP="00157388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- не менее 95 процентов мероприятий, запланированных на отчетный год,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выполнены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в полно</w:t>
      </w:r>
      <w:r w:rsidR="00157388" w:rsidRPr="00FA7214">
        <w:rPr>
          <w:rFonts w:ascii="Arial" w:eastAsia="Times New Roman" w:hAnsi="Arial" w:cs="Arial"/>
          <w:sz w:val="24"/>
          <w:szCs w:val="24"/>
          <w:lang w:eastAsia="ru-RU"/>
        </w:rPr>
        <w:t>м объеме</w:t>
      </w:r>
    </w:p>
    <w:p w:rsidR="00157388" w:rsidRPr="00FA7214" w:rsidRDefault="00157388" w:rsidP="00157388">
      <w:pPr>
        <w:pStyle w:val="af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157388" w:rsidRPr="00FA7214" w:rsidRDefault="00157388" w:rsidP="00157388">
      <w:pPr>
        <w:pStyle w:val="af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157388" w:rsidRPr="00FA7214" w:rsidRDefault="00157388" w:rsidP="00157388">
      <w:pPr>
        <w:pStyle w:val="af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- не менее 80 процентов мероприятий, запланированных на отчетный год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выполнены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в полном объеме.</w:t>
      </w:r>
    </w:p>
    <w:p w:rsidR="00157388" w:rsidRPr="00FA7214" w:rsidRDefault="00157388" w:rsidP="00157388">
      <w:pPr>
        <w:pStyle w:val="af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157388" w:rsidRPr="00FA7214" w:rsidRDefault="00157388" w:rsidP="00157388">
      <w:pPr>
        <w:pStyle w:val="af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1B1AE5" w:rsidRDefault="00157388" w:rsidP="00157388">
      <w:pPr>
        <w:pStyle w:val="af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8.1. Подпрограмма </w:t>
      </w:r>
      <w:r w:rsidRPr="00FA7214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администрации Терновского сельского поселения по решению вопросов местного значения»</w:t>
      </w:r>
      <w:r w:rsidR="001B1AE5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F46DB2" w:rsidRPr="00FA7214" w:rsidRDefault="00F46DB2" w:rsidP="00157388">
      <w:pPr>
        <w:pStyle w:val="af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F46DB2" w:rsidRPr="00FA7214" w:rsidSect="009C1A18">
          <w:pgSz w:w="11906" w:h="16838"/>
          <w:pgMar w:top="2268" w:right="567" w:bottom="567" w:left="1701" w:header="709" w:footer="709" w:gutter="0"/>
          <w:cols w:space="720"/>
        </w:sectPr>
      </w:pPr>
    </w:p>
    <w:tbl>
      <w:tblPr>
        <w:tblW w:w="965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716"/>
        <w:gridCol w:w="850"/>
        <w:gridCol w:w="993"/>
        <w:gridCol w:w="851"/>
        <w:gridCol w:w="708"/>
        <w:gridCol w:w="851"/>
        <w:gridCol w:w="709"/>
        <w:gridCol w:w="708"/>
        <w:gridCol w:w="709"/>
        <w:gridCol w:w="810"/>
        <w:gridCol w:w="15"/>
        <w:gridCol w:w="7"/>
        <w:gridCol w:w="19"/>
        <w:gridCol w:w="708"/>
      </w:tblGrid>
      <w:tr w:rsidR="005953B6" w:rsidRPr="00FA7214" w:rsidTr="00F529FF">
        <w:trPr>
          <w:trHeight w:val="1875"/>
        </w:trPr>
        <w:tc>
          <w:tcPr>
            <w:tcW w:w="9654" w:type="dxa"/>
            <w:gridSpan w:val="14"/>
            <w:vAlign w:val="center"/>
          </w:tcPr>
          <w:p w:rsidR="00E3350E" w:rsidRPr="00FA7214" w:rsidRDefault="00E3350E" w:rsidP="001B1AE5">
            <w:pPr>
              <w:pStyle w:val="af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ПАСПОРТ</w:t>
            </w: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</w:t>
            </w:r>
            <w:r w:rsidR="00A93F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Терновского сельского поселения по решению вопросов местного значения</w:t>
            </w:r>
            <w:r w:rsidRPr="00FA72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 «Обеспечение </w:t>
            </w:r>
            <w:r w:rsidR="009433D3"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ешения вопросов местного значения Терновского сельского поселения»</w:t>
            </w:r>
          </w:p>
        </w:tc>
      </w:tr>
      <w:tr w:rsidR="005953B6" w:rsidRPr="00FA7214" w:rsidTr="00F529FF">
        <w:trPr>
          <w:trHeight w:val="7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6D4D28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350E" w:rsidRPr="00FA7214" w:rsidRDefault="00E3350E" w:rsidP="006D4D28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Терновского сельского поселения </w:t>
            </w:r>
          </w:p>
        </w:tc>
      </w:tr>
      <w:tr w:rsidR="005953B6" w:rsidRPr="00FA7214" w:rsidTr="00F529FF">
        <w:trPr>
          <w:trHeight w:val="36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EA" w:rsidRPr="00FA7214" w:rsidRDefault="005608E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 подпрограмму муниципальной программы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8EA" w:rsidRPr="00FA7214" w:rsidRDefault="005608EA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5608EA" w:rsidRPr="00FA7214" w:rsidRDefault="005608EA" w:rsidP="00A93F2A">
            <w:pPr>
              <w:pStyle w:val="af5"/>
              <w:ind w:right="-10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5608EA" w:rsidRPr="00FA7214" w:rsidRDefault="005608EA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3: Благоустройство территории сельского поселения. </w:t>
            </w:r>
          </w:p>
          <w:p w:rsidR="005608EA" w:rsidRPr="00FA7214" w:rsidRDefault="005608EA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4: Содержание и ремонт автомобильных дорог общего пользования местного значения.</w:t>
            </w:r>
          </w:p>
          <w:p w:rsidR="005608EA" w:rsidRPr="00FA7214" w:rsidRDefault="005608EA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 </w:t>
            </w:r>
          </w:p>
          <w:p w:rsidR="005608EA" w:rsidRPr="00FA7214" w:rsidRDefault="005608EA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5608EA" w:rsidRPr="00FA7214" w:rsidRDefault="005608E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5608EA" w:rsidRPr="00FA7214" w:rsidRDefault="005608EA" w:rsidP="00A93F2A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8:Деятельность главы сельского поселения.</w:t>
            </w:r>
          </w:p>
        </w:tc>
      </w:tr>
      <w:tr w:rsidR="005953B6" w:rsidRPr="00FA7214" w:rsidTr="00F529FF">
        <w:trPr>
          <w:trHeight w:val="7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A842C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50E" w:rsidRPr="00FA7214" w:rsidRDefault="00E3350E" w:rsidP="00A93F2A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u w:val="single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FA7214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53B6" w:rsidRPr="00FA7214" w:rsidTr="00F529FF">
        <w:trPr>
          <w:trHeight w:val="97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50" w:rsidRPr="00FA7214" w:rsidRDefault="007C6850" w:rsidP="0019059D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6850" w:rsidRPr="00FA7214" w:rsidRDefault="007C6850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7C6850" w:rsidRPr="00FA7214" w:rsidRDefault="007C6850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7C6850" w:rsidRPr="00FA7214" w:rsidRDefault="007C6850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</w:t>
            </w:r>
          </w:p>
          <w:p w:rsidR="007C6850" w:rsidRPr="00FA7214" w:rsidRDefault="007C6850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4.Улучшение санитарно-экологической обстановки, внешнего и архитектурного облика населенных пунктов, содействие  вовлечению жителей в благоустройство населенных пунктов.</w:t>
            </w:r>
          </w:p>
          <w:p w:rsidR="007C6850" w:rsidRPr="00FA7214" w:rsidRDefault="007C6850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7C6850" w:rsidRPr="00FA7214" w:rsidRDefault="007C6850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7C6850" w:rsidRPr="00FA7214" w:rsidRDefault="007C6850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7C6850" w:rsidRPr="00FA7214" w:rsidRDefault="007C6850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8.Создание условий для приведения коммунальной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инфраструктуры в соответствие со стандартами качества.</w:t>
            </w:r>
          </w:p>
          <w:p w:rsidR="007C6850" w:rsidRPr="00FA7214" w:rsidRDefault="007C6850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7C6850" w:rsidRPr="00FA7214" w:rsidRDefault="007C6850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7C6850" w:rsidRPr="00FA7214" w:rsidRDefault="007C6850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FA7214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</w:p>
          <w:p w:rsidR="007C6850" w:rsidRPr="00FA7214" w:rsidRDefault="007C6850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7C6850" w:rsidRPr="00FA7214" w:rsidRDefault="007C6850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FD3F04" w:rsidRPr="00FA7214" w:rsidRDefault="007C6850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</w:t>
            </w:r>
          </w:p>
          <w:p w:rsidR="007C6850" w:rsidRPr="00FA7214" w:rsidRDefault="00FD3F04" w:rsidP="00B44B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</w:tr>
      <w:tr w:rsidR="005953B6" w:rsidRPr="00FA7214" w:rsidTr="00F529FF">
        <w:trPr>
          <w:trHeight w:val="76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0" w:rsidRPr="00FA7214" w:rsidRDefault="007C6850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850" w:rsidRPr="00FA7214" w:rsidRDefault="007C6850" w:rsidP="0019059D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15.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5953B6" w:rsidRPr="00FA7214" w:rsidTr="00F529FF">
        <w:trPr>
          <w:trHeight w:val="11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 регламентов по предоставлению муниципальных услуг в соответствии с утвержденным перечнем муниципальных услуг 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расходов бюджета поселения на                                                                               содержание органов местного самоуправления.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утвержденных административных  регламентов по предоставлению муниципальных услуг в соответствии с </w:t>
            </w:r>
            <w:r w:rsidR="005953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вержденным перечнем муниципальных услуг</w:t>
            </w:r>
          </w:p>
          <w:p w:rsidR="00E3350E" w:rsidRPr="00FA7214" w:rsidRDefault="00E3350E" w:rsidP="005953B6">
            <w:pPr>
              <w:pStyle w:val="af5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5953B6" w:rsidRPr="00FA7214" w:rsidTr="00864D58">
        <w:trPr>
          <w:trHeight w:val="7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9068F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2014-2022 годы </w:t>
            </w:r>
          </w:p>
        </w:tc>
      </w:tr>
      <w:tr w:rsidR="005953B6" w:rsidRPr="00FA7214" w:rsidTr="00F529FF">
        <w:trPr>
          <w:trHeight w:val="39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36FAD" w:rsidRDefault="00E3350E" w:rsidP="009068F1">
            <w:pPr>
              <w:pStyle w:val="af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36FAD">
              <w:rPr>
                <w:rFonts w:ascii="Arial" w:eastAsia="Times New Roman" w:hAnsi="Arial" w:cs="Arial"/>
                <w:lang w:eastAsia="ru-RU"/>
              </w:rPr>
              <w:t>Объемы и источники финансирования подпрограмм</w:t>
            </w:r>
            <w:r w:rsidRPr="00F36FAD">
              <w:rPr>
                <w:rFonts w:ascii="Arial" w:eastAsia="Times New Roman" w:hAnsi="Arial" w:cs="Arial"/>
                <w:lang w:eastAsia="ru-RU"/>
              </w:rPr>
              <w:lastRenderedPageBreak/>
              <w:t xml:space="preserve">ы муниципальной программы (в действующих ценах каждого года реализации подпрограммы муниципальной программы) </w:t>
            </w:r>
            <w:r w:rsidRPr="00F36FAD">
              <w:rPr>
                <w:rFonts w:ascii="Arial" w:eastAsia="Times New Roman" w:hAnsi="Arial" w:cs="Arial"/>
                <w:vertAlign w:val="superscript"/>
                <w:lang w:eastAsia="ru-RU"/>
              </w:rPr>
              <w:t>1</w:t>
            </w:r>
          </w:p>
        </w:tc>
        <w:tc>
          <w:tcPr>
            <w:tcW w:w="79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36FAD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  <w:r w:rsidRPr="00F36FAD">
              <w:rPr>
                <w:rFonts w:ascii="Arial" w:eastAsia="Times New Roman" w:hAnsi="Arial" w:cs="Arial"/>
              </w:rPr>
              <w:lastRenderedPageBreak/>
              <w:t>Общи</w:t>
            </w:r>
            <w:r w:rsidR="00650DD3" w:rsidRPr="00F36FAD">
              <w:rPr>
                <w:rFonts w:ascii="Arial" w:eastAsia="Times New Roman" w:hAnsi="Arial" w:cs="Arial"/>
              </w:rPr>
              <w:t>й объем финансирования – 43103,9</w:t>
            </w:r>
            <w:r w:rsidRPr="00F36FAD">
              <w:rPr>
                <w:rFonts w:ascii="Arial" w:eastAsia="Times New Roman" w:hAnsi="Arial" w:cs="Arial"/>
              </w:rPr>
              <w:t>тыс. руб.,</w:t>
            </w:r>
          </w:p>
          <w:p w:rsidR="00E3350E" w:rsidRPr="00F36FAD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  <w:r w:rsidRPr="00F36FAD">
              <w:rPr>
                <w:rFonts w:ascii="Arial" w:eastAsia="Times New Roman" w:hAnsi="Arial" w:cs="Arial"/>
              </w:rPr>
              <w:t>в т.</w:t>
            </w:r>
            <w:r w:rsidR="00157388" w:rsidRPr="00F36FAD">
              <w:rPr>
                <w:rFonts w:ascii="Arial" w:eastAsia="Times New Roman" w:hAnsi="Arial" w:cs="Arial"/>
              </w:rPr>
              <w:t xml:space="preserve"> </w:t>
            </w:r>
            <w:r w:rsidRPr="00F36FAD">
              <w:rPr>
                <w:rFonts w:ascii="Arial" w:eastAsia="Times New Roman" w:hAnsi="Arial" w:cs="Arial"/>
              </w:rPr>
              <w:t>ч. за счет сре</w:t>
            </w:r>
            <w:r w:rsidR="00650DD3" w:rsidRPr="00F36FAD">
              <w:rPr>
                <w:rFonts w:ascii="Arial" w:eastAsia="Times New Roman" w:hAnsi="Arial" w:cs="Arial"/>
              </w:rPr>
              <w:t>дств бюджета поселени</w:t>
            </w:r>
            <w:r w:rsidR="00EA63BC" w:rsidRPr="00F36FAD">
              <w:rPr>
                <w:rFonts w:ascii="Arial" w:eastAsia="Times New Roman" w:hAnsi="Arial" w:cs="Arial"/>
              </w:rPr>
              <w:t>я – 30729,8</w:t>
            </w:r>
            <w:r w:rsidRPr="00F36FAD">
              <w:rPr>
                <w:rFonts w:ascii="Arial" w:eastAsia="Times New Roman" w:hAnsi="Arial" w:cs="Arial"/>
              </w:rPr>
              <w:t>тыс. руб.</w:t>
            </w:r>
          </w:p>
          <w:p w:rsidR="00E3350E" w:rsidRPr="00F36FAD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  <w:r w:rsidRPr="00F36FAD">
              <w:rPr>
                <w:rFonts w:ascii="Arial" w:eastAsia="Times New Roman" w:hAnsi="Arial" w:cs="Arial"/>
              </w:rPr>
              <w:t>Финансирование по годам реализации:</w:t>
            </w:r>
          </w:p>
        </w:tc>
      </w:tr>
      <w:tr w:rsidR="00084424" w:rsidRPr="00FA7214" w:rsidTr="00864D58">
        <w:trPr>
          <w:trHeight w:val="39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Pr="00F36FAD" w:rsidRDefault="00084424" w:rsidP="00EB6DB4">
            <w:pPr>
              <w:pStyle w:val="af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36FAD">
              <w:rPr>
                <w:rFonts w:ascii="Arial" w:eastAsia="Times New Roman" w:hAnsi="Arial" w:cs="Arial"/>
                <w:lang w:eastAsia="ru-RU"/>
              </w:rPr>
              <w:t xml:space="preserve">Источник </w:t>
            </w:r>
            <w:r w:rsidRPr="00F36FAD">
              <w:rPr>
                <w:rFonts w:ascii="Arial" w:eastAsia="Times New Roman" w:hAnsi="Arial" w:cs="Arial"/>
                <w:lang w:eastAsia="ru-RU"/>
              </w:rPr>
              <w:lastRenderedPageBreak/>
              <w:t>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77" w:rsidRPr="00084424" w:rsidRDefault="00084424" w:rsidP="006C662F">
            <w:pPr>
              <w:pStyle w:val="af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8442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77" w:rsidRPr="00084424" w:rsidRDefault="00084424" w:rsidP="002679FA">
            <w:pPr>
              <w:pStyle w:val="af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84424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58" w:rsidRPr="00084424" w:rsidRDefault="00084424" w:rsidP="002679FA">
            <w:pPr>
              <w:pStyle w:val="af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84424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84424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84424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84424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84424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Pr="00084424" w:rsidRDefault="00084424" w:rsidP="00084424">
            <w:pPr>
              <w:pStyle w:val="af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4424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424" w:rsidRPr="00084424" w:rsidRDefault="00084424" w:rsidP="00084424">
            <w:pPr>
              <w:pStyle w:val="af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84424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084424" w:rsidRPr="00FA7214" w:rsidTr="00864D58">
        <w:trPr>
          <w:trHeight w:val="39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Pr="00F36FAD" w:rsidRDefault="00084424" w:rsidP="00EB6DB4">
            <w:pPr>
              <w:pStyle w:val="af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36FAD">
              <w:rPr>
                <w:rFonts w:ascii="Arial" w:eastAsia="Times New Roman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F529FF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F529FF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60,1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F529FF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F529FF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F529FF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75,3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F529FF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F529FF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80,8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F529FF" w:rsidRDefault="00084424" w:rsidP="00084424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81,3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529FF" w:rsidRDefault="00084424" w:rsidP="00084424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84,0</w:t>
            </w:r>
          </w:p>
        </w:tc>
      </w:tr>
      <w:tr w:rsidR="00084424" w:rsidRPr="00FA7214" w:rsidTr="00864D58">
        <w:trPr>
          <w:trHeight w:val="39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Pr="00F36FAD" w:rsidRDefault="00084424" w:rsidP="009068F1">
            <w:pPr>
              <w:pStyle w:val="af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36FAD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84424">
              <w:rPr>
                <w:rFonts w:ascii="Arial" w:eastAsia="Times New Roman" w:hAnsi="Arial" w:cs="Arial"/>
                <w:sz w:val="16"/>
                <w:szCs w:val="16"/>
              </w:rPr>
              <w:t>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84424">
              <w:rPr>
                <w:rFonts w:ascii="Arial" w:eastAsia="Times New Roman" w:hAnsi="Arial" w:cs="Arial"/>
                <w:sz w:val="16"/>
                <w:szCs w:val="16"/>
              </w:rPr>
              <w:t>2458,1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84424">
              <w:rPr>
                <w:rFonts w:ascii="Arial" w:eastAsia="Times New Roman" w:hAnsi="Arial" w:cs="Arial"/>
                <w:sz w:val="16"/>
                <w:szCs w:val="16"/>
              </w:rPr>
              <w:t>3865,9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84424">
              <w:rPr>
                <w:rFonts w:ascii="Arial" w:eastAsia="Times New Roman" w:hAnsi="Arial" w:cs="Arial"/>
                <w:sz w:val="16"/>
                <w:szCs w:val="16"/>
              </w:rPr>
              <w:t>2667,0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84424">
              <w:rPr>
                <w:rFonts w:ascii="Arial" w:eastAsia="Times New Roman" w:hAnsi="Arial" w:cs="Arial"/>
                <w:sz w:val="16"/>
                <w:szCs w:val="16"/>
              </w:rPr>
              <w:t>2523,9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84424">
              <w:rPr>
                <w:rFonts w:ascii="Arial" w:eastAsia="Times New Roman" w:hAnsi="Arial" w:cs="Arial"/>
                <w:sz w:val="16"/>
                <w:szCs w:val="16"/>
              </w:rPr>
              <w:t>43,5</w:t>
            </w:r>
          </w:p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084424" w:rsidRDefault="00084424" w:rsidP="00084424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84424">
              <w:rPr>
                <w:rFonts w:ascii="Arial" w:eastAsia="Times New Roman" w:hAnsi="Arial" w:cs="Arial"/>
                <w:sz w:val="16"/>
                <w:szCs w:val="16"/>
              </w:rPr>
              <w:t>43,5</w:t>
            </w:r>
          </w:p>
        </w:tc>
      </w:tr>
      <w:tr w:rsidR="00084424" w:rsidRPr="00FA7214" w:rsidTr="00F529FF">
        <w:trPr>
          <w:trHeight w:val="80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84424" w:rsidRPr="00F36FAD" w:rsidRDefault="00084424" w:rsidP="009068F1">
            <w:pPr>
              <w:pStyle w:val="af5"/>
              <w:rPr>
                <w:rFonts w:ascii="Arial" w:eastAsia="Times New Roman" w:hAnsi="Arial" w:cs="Arial"/>
                <w:lang w:eastAsia="ru-RU"/>
              </w:rPr>
            </w:pPr>
            <w:r w:rsidRPr="00F36FAD">
              <w:rPr>
                <w:rFonts w:ascii="Arial" w:eastAsia="Times New Roman" w:hAnsi="Arial" w:cs="Arial"/>
                <w:lang w:eastAsia="ru-RU"/>
              </w:rPr>
              <w:t xml:space="preserve">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84424" w:rsidRPr="00FA7214" w:rsidTr="00F529FF">
        <w:trPr>
          <w:trHeight w:val="80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9068F1">
            <w:pPr>
              <w:pStyle w:val="af5"/>
              <w:ind w:firstLine="709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084424">
            <w:pPr>
              <w:pStyle w:val="af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84424" w:rsidRPr="00FA7214" w:rsidTr="00F529FF">
        <w:trPr>
          <w:trHeight w:val="190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424" w:rsidRPr="00F36FAD" w:rsidRDefault="00084424" w:rsidP="0019059D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36FAD">
              <w:rPr>
                <w:rFonts w:ascii="Arial" w:eastAsia="Times New Roman" w:hAnsi="Arial" w:cs="Arial"/>
                <w:lang w:eastAsia="ru-RU"/>
              </w:rPr>
              <w:t>м</w:t>
            </w:r>
            <w:r w:rsidR="00F529FF">
              <w:rPr>
                <w:rFonts w:ascii="Arial" w:eastAsia="Times New Roman" w:hAnsi="Arial" w:cs="Arial"/>
                <w:lang w:eastAsia="ru-RU"/>
              </w:rPr>
              <w:t>м</w:t>
            </w:r>
            <w:r w:rsidRPr="00F36FAD">
              <w:rPr>
                <w:rFonts w:ascii="Arial" w:eastAsia="Times New Roman" w:hAnsi="Arial" w:cs="Arial"/>
                <w:lang w:eastAsia="ru-RU"/>
              </w:rPr>
              <w:t>униципального</w:t>
            </w:r>
            <w:proofErr w:type="spellEnd"/>
            <w:r w:rsidRPr="00F36FAD">
              <w:rPr>
                <w:rFonts w:ascii="Arial" w:eastAsia="Times New Roman" w:hAnsi="Arial" w:cs="Arial"/>
                <w:lang w:eastAsia="ru-RU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F36FAD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84424" w:rsidRPr="00FA7214" w:rsidTr="00864D58">
        <w:trPr>
          <w:trHeight w:val="39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Pr="00FA7214" w:rsidRDefault="00084424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24" w:rsidRPr="00F36FAD" w:rsidRDefault="00084424" w:rsidP="009068F1">
            <w:pPr>
              <w:pStyle w:val="af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36FAD">
              <w:rPr>
                <w:rFonts w:ascii="Arial" w:eastAsia="Times New Roman" w:hAnsi="Arial" w:cs="Arial"/>
                <w:lang w:eastAsia="ru-RU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84424">
              <w:rPr>
                <w:rFonts w:ascii="Arial" w:eastAsia="Times New Roman" w:hAnsi="Arial" w:cs="Arial"/>
                <w:sz w:val="16"/>
                <w:szCs w:val="16"/>
              </w:rPr>
              <w:t>3180,6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84424">
              <w:rPr>
                <w:rFonts w:ascii="Arial" w:eastAsia="Times New Roman" w:hAnsi="Arial" w:cs="Arial"/>
                <w:sz w:val="16"/>
                <w:szCs w:val="16"/>
              </w:rPr>
              <w:t>4100,6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84424">
              <w:rPr>
                <w:rFonts w:ascii="Arial" w:eastAsia="Times New Roman" w:hAnsi="Arial" w:cs="Arial"/>
                <w:sz w:val="16"/>
                <w:szCs w:val="16"/>
              </w:rPr>
              <w:t>2751,0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84424">
              <w:rPr>
                <w:rFonts w:ascii="Arial" w:eastAsia="Times New Roman" w:hAnsi="Arial" w:cs="Arial"/>
                <w:sz w:val="16"/>
                <w:szCs w:val="16"/>
              </w:rPr>
              <w:t>3343,5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84424">
              <w:rPr>
                <w:rFonts w:ascii="Arial" w:eastAsia="Times New Roman" w:hAnsi="Arial" w:cs="Arial"/>
                <w:sz w:val="16"/>
                <w:szCs w:val="16"/>
              </w:rPr>
              <w:t>4093,0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84424">
              <w:rPr>
                <w:rFonts w:ascii="Arial" w:eastAsia="Times New Roman" w:hAnsi="Arial" w:cs="Arial"/>
                <w:sz w:val="16"/>
                <w:szCs w:val="16"/>
              </w:rPr>
              <w:t>4118,3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84424">
              <w:rPr>
                <w:rFonts w:ascii="Arial" w:eastAsia="Times New Roman" w:hAnsi="Arial" w:cs="Arial"/>
                <w:sz w:val="16"/>
                <w:szCs w:val="16"/>
              </w:rPr>
              <w:t>5490,3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24" w:rsidRPr="00084424" w:rsidRDefault="00084424" w:rsidP="00084424">
            <w:pPr>
              <w:pStyle w:val="af5"/>
              <w:rPr>
                <w:rFonts w:ascii="Arial" w:eastAsia="Times New Roman" w:hAnsi="Arial" w:cs="Arial"/>
                <w:sz w:val="18"/>
                <w:szCs w:val="18"/>
              </w:rPr>
            </w:pPr>
            <w:r w:rsidRPr="00084424">
              <w:rPr>
                <w:rFonts w:ascii="Arial" w:eastAsia="Times New Roman" w:hAnsi="Arial" w:cs="Arial"/>
                <w:sz w:val="18"/>
                <w:szCs w:val="18"/>
              </w:rPr>
              <w:t>1861,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424" w:rsidRPr="00084424" w:rsidRDefault="00084424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84424">
              <w:rPr>
                <w:rFonts w:ascii="Arial" w:eastAsia="Times New Roman" w:hAnsi="Arial" w:cs="Arial"/>
                <w:sz w:val="16"/>
                <w:szCs w:val="16"/>
              </w:rPr>
              <w:t>1791,3</w:t>
            </w:r>
          </w:p>
        </w:tc>
      </w:tr>
      <w:tr w:rsidR="00F529FF" w:rsidRPr="00FA7214" w:rsidTr="00864D58">
        <w:trPr>
          <w:trHeight w:val="39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FF" w:rsidRPr="00FA7214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36FAD">
              <w:rPr>
                <w:rFonts w:ascii="Arial" w:eastAsia="Times New Roman" w:hAnsi="Arial" w:cs="Arial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</w:tr>
      <w:tr w:rsidR="00F529FF" w:rsidRPr="00FA7214" w:rsidTr="00F529FF">
        <w:trPr>
          <w:trHeight w:val="39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FF" w:rsidRPr="00FA7214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36FAD">
              <w:rPr>
                <w:rFonts w:ascii="Arial" w:eastAsia="Times New Roman" w:hAnsi="Arial" w:cs="Arial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</w:tr>
      <w:tr w:rsidR="00F529FF" w:rsidRPr="00FA7214" w:rsidTr="00F529FF">
        <w:trPr>
          <w:trHeight w:val="39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FF" w:rsidRPr="00FA7214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FF" w:rsidRPr="00F36FAD" w:rsidRDefault="00F529FF" w:rsidP="009068F1">
            <w:pPr>
              <w:pStyle w:val="af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36FAD">
              <w:rPr>
                <w:rFonts w:ascii="Arial" w:eastAsia="Times New Roman" w:hAnsi="Arial" w:cs="Arial"/>
                <w:lang w:eastAsia="ru-RU"/>
              </w:rPr>
              <w:t>привлечённ</w:t>
            </w:r>
            <w:r w:rsidRPr="00F36FAD">
              <w:rPr>
                <w:rFonts w:ascii="Arial" w:eastAsia="Times New Roman" w:hAnsi="Arial" w:cs="Arial"/>
                <w:lang w:eastAsia="ru-RU"/>
              </w:rPr>
              <w:lastRenderedPageBreak/>
              <w:t>ые средства.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36FAD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</w:tr>
      <w:tr w:rsidR="00F529FF" w:rsidRPr="00FA7214" w:rsidTr="00864D58">
        <w:trPr>
          <w:trHeight w:val="39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FF" w:rsidRPr="00FA7214" w:rsidRDefault="00F529FF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FF" w:rsidRPr="00F36FAD" w:rsidRDefault="00F529FF" w:rsidP="009068F1">
            <w:pPr>
              <w:pStyle w:val="af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36FAD">
              <w:rPr>
                <w:rFonts w:ascii="Arial" w:eastAsia="Times New Roman" w:hAnsi="Arial" w:cs="Arial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FF" w:rsidRPr="00F529FF" w:rsidRDefault="00F529FF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3239,2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FF" w:rsidRPr="00F529FF" w:rsidRDefault="00F529FF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4160,7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FF" w:rsidRPr="00F529FF" w:rsidRDefault="00F529FF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2936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FF" w:rsidRPr="00F529FF" w:rsidRDefault="00F529FF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5869,9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FF" w:rsidRPr="00F529FF" w:rsidRDefault="00F529FF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8034,2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FF" w:rsidRPr="00F529FF" w:rsidRDefault="00F529FF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6864,1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FF" w:rsidRPr="00F529FF" w:rsidRDefault="00F529FF" w:rsidP="00B44BE2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8095,0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FF" w:rsidRPr="00F529FF" w:rsidRDefault="00F529FF" w:rsidP="00F529FF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1986,0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9FF" w:rsidRPr="00F529FF" w:rsidRDefault="00F529FF" w:rsidP="00F529FF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529FF">
              <w:rPr>
                <w:rFonts w:ascii="Arial" w:eastAsia="Times New Roman" w:hAnsi="Arial" w:cs="Arial"/>
                <w:sz w:val="16"/>
                <w:szCs w:val="16"/>
              </w:rPr>
              <w:t>1918,8</w:t>
            </w:r>
          </w:p>
        </w:tc>
      </w:tr>
      <w:tr w:rsidR="005953B6" w:rsidRPr="00FA7214" w:rsidTr="00F529FF">
        <w:trPr>
          <w:trHeight w:val="15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9068F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2: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3: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 (4200кв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отходов.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4: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нормативное состояние ежегодно 1 км автомобильных дорог общего пользования.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5: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Развитие градостроительной деятельности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6: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Реконструкция и капитальный ремонт водопроводных сетей.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7: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По мероприятию 9: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- проведение муниципальных выборов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По мероприятию 10: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- обслуживание муниципального долга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По мероприятию 11: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- безвозмездные и безвозвратные перечисления организациям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По мероприятию 12</w:t>
            </w:r>
            <w:proofErr w:type="gramStart"/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- развитие градостроительной деятельности</w:t>
            </w:r>
          </w:p>
        </w:tc>
      </w:tr>
    </w:tbl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эффективности и качества муниципального управления является одним из базовых условий обеспечения стабильности и устойчивого социально-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экономического развития сельского поселения, повышение качества жизни населения.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службе.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должностных обязанностей на высоком  профессиональном уровне не реализуются в полной мере, что снижает их мотивацию.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E3350E" w:rsidRPr="00FA7214" w:rsidRDefault="009020C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E3350E" w:rsidRPr="00FA7214">
        <w:rPr>
          <w:rFonts w:ascii="Arial" w:eastAsia="Times New Roman" w:hAnsi="Arial" w:cs="Arial"/>
          <w:sz w:val="24"/>
          <w:szCs w:val="24"/>
          <w:lang w:eastAsia="ru-RU"/>
        </w:rPr>
        <w:t>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785417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Терновском сельском поселении в подпрограмму включены восемь мероприятий. Срок реализации основных мероприятий программы 2014-2022 годы. Реализация мероприятий программы позволит достичь в 2014-2022 годах следующих результатов: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4678"/>
      </w:tblGrid>
      <w:tr w:rsidR="00E3350E" w:rsidRPr="00FA7214" w:rsidTr="005450F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9068F1" w:rsidP="009068F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="00E3350E"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E3350E" w:rsidRPr="00FA7214" w:rsidTr="005450F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9068F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самоуправления.</w:t>
            </w:r>
          </w:p>
        </w:tc>
      </w:tr>
    </w:tbl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в(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ежегодно);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4678"/>
      </w:tblGrid>
      <w:tr w:rsidR="00E3350E" w:rsidRPr="00FA7214" w:rsidTr="00EB6DB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proofErr w:type="gramStart"/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измере</w:t>
            </w:r>
            <w:proofErr w:type="spellEnd"/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1AE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E3350E" w:rsidRPr="00FA7214" w:rsidTr="00EB6DB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8E4195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EB6DB4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:К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УВО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«Гражданская оборона, защита населения и пожарная безопасность Воронежской области»</w:t>
            </w:r>
          </w:p>
        </w:tc>
      </w:tr>
    </w:tbl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косметический ремонт военно-мемориальных объектов (ежегодно);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ы(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ежегодно);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парков(4200кв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9068F1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отходов.</w:t>
      </w:r>
    </w:p>
    <w:p w:rsidR="00E3350E" w:rsidRPr="00FA7214" w:rsidRDefault="00785417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350E"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1"/>
        <w:gridCol w:w="1312"/>
        <w:gridCol w:w="4678"/>
      </w:tblGrid>
      <w:tr w:rsidR="00E3350E" w:rsidRPr="00FA7214" w:rsidTr="006C662F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E3350E" w:rsidRPr="00FA7214" w:rsidTr="006C662F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органы местного самоуправления.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6C662F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органы местного самоуправления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2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Дп</w:t>
            </w:r>
            <w:proofErr w:type="spellEnd"/>
            <w:r w:rsidRPr="00FA72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=  </w:t>
            </w:r>
            <w:proofErr w:type="spellStart"/>
            <w:r w:rsidRPr="00FA72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Поч</w:t>
            </w:r>
            <w:proofErr w:type="spellEnd"/>
            <w:proofErr w:type="gramStart"/>
            <w:r w:rsidRPr="00FA72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/ О</w:t>
            </w:r>
            <w:proofErr w:type="gramEnd"/>
            <w:r w:rsidRPr="00FA72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п*100, 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где: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72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Дп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72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Поч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Оп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общая протяженность улиц, проездов, набережных.</w:t>
            </w:r>
          </w:p>
        </w:tc>
      </w:tr>
      <w:tr w:rsidR="00E3350E" w:rsidRPr="00FA7214" w:rsidTr="006C662F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 поселения.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6C662F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8E4195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EB6DB4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 поселения.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Согласно п. 2.2 Санитарно-эпидемиологических правил и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нормативов СанПиН 2.1.6.1032-01 "Гигиенические требования к обеспечению качества атмосферного воз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FA721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</w:t>
            </w:r>
            <w:proofErr w:type="gramEnd"/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4) По мероприятию 4: «Содержание и ремонт автомобильных дорог общего </w:t>
      </w:r>
      <w:r w:rsidR="00EB6DB4" w:rsidRPr="00FA721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>ользования»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- приведение в нормативное состояние ежегодно </w:t>
      </w:r>
      <w:r w:rsidRPr="00A1331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133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>км автомобильных дорог общего пользования.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276"/>
        <w:gridCol w:w="5528"/>
      </w:tblGrid>
      <w:tr w:rsidR="00E3350E" w:rsidRPr="00FA7214" w:rsidTr="00E335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E3350E" w:rsidRPr="00FA7214" w:rsidTr="00E335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0E" w:rsidRPr="00FA7214" w:rsidRDefault="00E3350E" w:rsidP="008E4195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о*100, где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протяженность  автомобильных дорог общего пользования местного значения поселения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5) По мероприятию 5: «Пенсионное обеспечение»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выплаты доплат к пенсиям муниципальных служащих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417"/>
        <w:gridCol w:w="5245"/>
      </w:tblGrid>
      <w:tr w:rsidR="00E3350E" w:rsidRPr="00FA7214" w:rsidTr="00E3350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E3350E" w:rsidRPr="00FA7214" w:rsidTr="00E3350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самоуправления.</w:t>
            </w:r>
          </w:p>
        </w:tc>
      </w:tr>
    </w:tbl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 По мероприятию 6: «Выполнение других расходных обязательств»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-устройство пожарного ДЕПО на один автомобиль.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82"/>
        <w:gridCol w:w="1196"/>
        <w:gridCol w:w="5245"/>
      </w:tblGrid>
      <w:tr w:rsidR="00E3350E" w:rsidRPr="00FA7214" w:rsidTr="00157388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E3350E" w:rsidRPr="00FA7214" w:rsidTr="00157388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пожарного ДЕПО на один автомобиль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самоуправления.</w:t>
            </w:r>
          </w:p>
        </w:tc>
      </w:tr>
    </w:tbl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7) По мероприятию 7: «Деятельность органов местного самоуправления по </w:t>
      </w:r>
      <w:r w:rsidR="00E21DE1" w:rsidRPr="00FA7214">
        <w:rPr>
          <w:rFonts w:ascii="Arial" w:eastAsia="Times New Roman" w:hAnsi="Arial" w:cs="Arial"/>
          <w:sz w:val="24"/>
          <w:szCs w:val="24"/>
          <w:lang w:eastAsia="ru-RU"/>
        </w:rPr>
        <w:t>реали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>зации муниципальной программы».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5387"/>
      </w:tblGrid>
      <w:tr w:rsidR="00E3350E" w:rsidRPr="00FA7214" w:rsidTr="00E3350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E3350E" w:rsidRPr="00FA7214" w:rsidTr="00E3350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/Ор*100, где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E3350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E3350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общему объему поступления доходов в местный бюджет  поселения от земельного налога за отчетный период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 где: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местный бюджет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E3350E" w:rsidRPr="00FA7214" w:rsidTr="00E3350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налогу на имущество физических лиц на 1 января года, следующего за 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1B1AE5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A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Ри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местный бюджет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 поступления доходов в местный бюджет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 налога на имущество физических лиц за отчетный период;</w:t>
            </w:r>
          </w:p>
        </w:tc>
      </w:tr>
    </w:tbl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8) По мероприятию 8: «Деятельность главы сельского поселения»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417"/>
        <w:gridCol w:w="5245"/>
      </w:tblGrid>
      <w:tr w:rsidR="00E3350E" w:rsidRPr="00FA7214" w:rsidTr="005773A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E3350E" w:rsidRPr="00FA7214" w:rsidTr="005773A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</w:t>
            </w:r>
            <w:r w:rsidR="005773A1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органы местного самоуправления, журнал учета обращений граждан.</w:t>
            </w:r>
          </w:p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E3350E" w:rsidRPr="00FA7214" w:rsidRDefault="00E3350E" w:rsidP="005773A1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E21DE1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1, Приложения к муниципальной программе «Обеспечение решения вопросов местного значения Терновского сельского поселения»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мероприятия муниципальной программы направлены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3 Раздел. «Характеристика мероприятий подпрограммы»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bCs/>
          <w:color w:val="000000"/>
          <w:spacing w:val="-6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bCs/>
          <w:color w:val="000000"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FA7214">
        <w:rPr>
          <w:rFonts w:ascii="Arial" w:eastAsia="Times New Roman" w:hAnsi="Arial" w:cs="Arial"/>
          <w:bCs/>
          <w:color w:val="000000"/>
          <w:spacing w:val="-6"/>
          <w:sz w:val="24"/>
          <w:szCs w:val="24"/>
          <w:lang w:eastAsia="ru-RU"/>
        </w:rPr>
        <w:t>.</w:t>
      </w:r>
    </w:p>
    <w:p w:rsidR="00226EF7" w:rsidRDefault="00E3350E" w:rsidP="006C662F">
      <w:pPr>
        <w:pStyle w:val="af5"/>
        <w:ind w:firstLine="709"/>
        <w:jc w:val="both"/>
        <w:rPr>
          <w:rFonts w:ascii="Arial" w:eastAsia="Times New Roman" w:hAnsi="Arial" w:cs="Arial"/>
          <w:bCs/>
          <w:color w:val="000000"/>
          <w:spacing w:val="-6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bCs/>
          <w:color w:val="000000"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мероприятий:</w:t>
      </w:r>
    </w:p>
    <w:tbl>
      <w:tblPr>
        <w:tblpPr w:leftFromText="180" w:rightFromText="180" w:vertAnchor="text" w:tblpX="-660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741"/>
        <w:gridCol w:w="2544"/>
        <w:gridCol w:w="2127"/>
        <w:gridCol w:w="2559"/>
      </w:tblGrid>
      <w:tr w:rsidR="00E3350E" w:rsidRPr="00FA7214" w:rsidTr="006A6996">
        <w:trPr>
          <w:tblHeader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E3350E" w:rsidRPr="00FA7214" w:rsidRDefault="00E3350E" w:rsidP="0007324C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="00C47C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ероприятий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E3350E" w:rsidRPr="00FA7214" w:rsidTr="006A6996">
        <w:trPr>
          <w:tblHeader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3350E" w:rsidRPr="00FA7214" w:rsidTr="006A6996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квалификаци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муниципальных служащих в сфере менеджмента и информационных технологий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07324C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2014-2022 годы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3350E" w:rsidRPr="00FA7214" w:rsidTr="006A6996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Терновского сельского поселения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-аренда интернет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2014-2022 годы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07324C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4F1F0B" w:rsidRPr="006A6996" w:rsidRDefault="004F1F0B" w:rsidP="006A6996">
      <w:pPr>
        <w:rPr>
          <w:lang w:eastAsia="ru-RU"/>
        </w:rPr>
        <w:sectPr w:rsidR="004F1F0B" w:rsidRPr="006A6996" w:rsidSect="009C1A18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-324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60"/>
        <w:gridCol w:w="2268"/>
        <w:gridCol w:w="2126"/>
      </w:tblGrid>
      <w:tr w:rsidR="00E3350E" w:rsidRPr="00FA7214" w:rsidTr="006A69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6A6996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6A699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6A6996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6A699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2014-2022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6A699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</w:tc>
      </w:tr>
      <w:tr w:rsidR="00E3350E" w:rsidRPr="00FA7214" w:rsidTr="006A69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6A6996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6A699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6A6996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6A699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6A699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E3350E" w:rsidRPr="00FA7214" w:rsidTr="006A69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6A6996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6A699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нных систем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6A6996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6A699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2014-2022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6A699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3350E" w:rsidRPr="00FA7214" w:rsidTr="006A69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6A6996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6A699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6A699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E3350E" w:rsidRPr="00FA7214" w:rsidRDefault="00E3350E" w:rsidP="006A699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E3350E" w:rsidRPr="00FA7214" w:rsidRDefault="00E3350E" w:rsidP="006A699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E3350E" w:rsidRPr="00FA7214" w:rsidRDefault="00E3350E" w:rsidP="006A699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6A6996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6A699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Раздел. «Финансовое обеспечение реализации подпрограммы»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Терновского сельского поселения, </w:t>
      </w:r>
      <w:r w:rsidRPr="00FA7214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Терновского сельского поселения  в сумме </w:t>
      </w:r>
      <w:r w:rsidR="00650DD3" w:rsidRPr="00FA7214">
        <w:rPr>
          <w:rFonts w:ascii="Arial" w:eastAsia="Times New Roman" w:hAnsi="Arial" w:cs="Arial"/>
          <w:sz w:val="24"/>
          <w:szCs w:val="24"/>
        </w:rPr>
        <w:t>43103,9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  <w:r w:rsidRPr="00FA72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FA72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Терновского сельского поселения Острогожского муниципального района Воронежской области о бюджете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FA72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Терновского сельского поселения».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5 Раздел. «Анализ рисков и описание мер управления рисками при реализации подпрограммы».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F91A0A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управления рисками в процессе реализации подпрограммы предусматривается детальное планирование мероприятий подпрограммы, а также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оперативный мониторинг выполнения мероприятий и корректировка при необходимости.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6 Раздел. «Оценка эффективности реализации подпрограммы»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сопоставления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фактически достигнутых значений индикаторов подпрограммы и их плановых значений по формуле: 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F91A0A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</w:t>
      </w:r>
      <w:r w:rsidR="00F91A0A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A07FDC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E3350E" w:rsidRPr="00FA7214" w:rsidRDefault="00A07FDC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Нижняя </w:t>
      </w:r>
      <w:r w:rsidR="00E3350E" w:rsidRPr="00FA7214">
        <w:rPr>
          <w:rFonts w:ascii="Arial" w:eastAsia="Times New Roman" w:hAnsi="Arial" w:cs="Arial"/>
          <w:sz w:val="24"/>
          <w:szCs w:val="24"/>
          <w:lang w:eastAsia="ru-RU"/>
        </w:rPr>
        <w:t>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Оценка эффективности реализации подпрограммы проводится ответственным исполнителем ежегодно до 1 марта года, следующего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- не менее 95 процентов мероприятий, запланированных на отчетный год,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выполнены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в полном объеме.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Подпрограмма считается реализуемой с удовлетворительным уровнем эффективности, если: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- не менее 80 процентов мероприятий, запланированных на отчетный год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выполнены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в полном объеме.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F1F0B" w:rsidRDefault="00E3350E" w:rsidP="00226EF7">
      <w:pPr>
        <w:pStyle w:val="af5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8.2 Подпрограмма </w:t>
      </w:r>
      <w:r w:rsidRPr="00FA7214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«Терновской сельский культурно-досуговый центр»</w:t>
      </w:r>
      <w:bookmarkStart w:id="0" w:name="_GoBack"/>
      <w:bookmarkEnd w:id="0"/>
      <w:r w:rsidR="004F1F0B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832BF3" w:rsidRDefault="00832BF3" w:rsidP="00226EF7">
      <w:pPr>
        <w:pStyle w:val="af5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11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706"/>
        <w:gridCol w:w="995"/>
        <w:gridCol w:w="706"/>
        <w:gridCol w:w="709"/>
        <w:gridCol w:w="709"/>
        <w:gridCol w:w="709"/>
        <w:gridCol w:w="708"/>
        <w:gridCol w:w="709"/>
        <w:gridCol w:w="140"/>
        <w:gridCol w:w="569"/>
        <w:gridCol w:w="709"/>
        <w:gridCol w:w="577"/>
        <w:gridCol w:w="196"/>
        <w:gridCol w:w="975"/>
      </w:tblGrid>
      <w:tr w:rsidR="00E3350E" w:rsidRPr="00FA7214" w:rsidTr="00462ABF">
        <w:trPr>
          <w:gridAfter w:val="2"/>
          <w:wAfter w:w="1171" w:type="dxa"/>
          <w:trHeight w:val="1875"/>
        </w:trPr>
        <w:tc>
          <w:tcPr>
            <w:tcW w:w="8946" w:type="dxa"/>
            <w:gridSpan w:val="12"/>
            <w:shd w:val="clear" w:color="auto" w:fill="auto"/>
            <w:vAlign w:val="center"/>
          </w:tcPr>
          <w:p w:rsidR="00E3350E" w:rsidRPr="00FA7214" w:rsidRDefault="00E3350E" w:rsidP="00011D2A">
            <w:pPr>
              <w:pStyle w:val="af5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ПАСПОРТ</w:t>
            </w:r>
          </w:p>
          <w:p w:rsidR="005773A1" w:rsidRPr="00FA7214" w:rsidRDefault="00E3350E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подпрограммы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деятельности </w:t>
            </w:r>
            <w:proofErr w:type="gramStart"/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казённых</w:t>
            </w:r>
            <w:r w:rsidR="005773A1"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3350E" w:rsidRPr="00FA7214" w:rsidRDefault="00E3350E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учреждений культуры «Терновской сельский культурно-досуговый центр</w:t>
            </w:r>
            <w:r w:rsidRPr="00FA72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E3350E" w:rsidRPr="00FA7214" w:rsidRDefault="00E3350E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="00895CC6"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«Обеспечение решения вопрос</w:t>
            </w:r>
            <w:r w:rsidR="0026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CC6"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местного значения Терновского сельского поселения»</w:t>
            </w:r>
          </w:p>
          <w:p w:rsidR="00E3350E" w:rsidRPr="00FA7214" w:rsidRDefault="00E3350E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1461" w:rsidRPr="00FA7214" w:rsidTr="00462ABF">
        <w:trPr>
          <w:gridAfter w:val="2"/>
          <w:wAfter w:w="1171" w:type="dxa"/>
          <w:trHeight w:val="7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1" w:rsidRPr="00FA7214" w:rsidRDefault="001D1461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461" w:rsidRPr="00FA7214" w:rsidRDefault="001D1461" w:rsidP="00EA502B">
            <w:pPr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«Терновской сельский культурно-досуговый центр</w:t>
            </w:r>
            <w:r w:rsidRPr="00FA72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D1461" w:rsidRPr="00FA7214" w:rsidTr="00462ABF">
        <w:trPr>
          <w:gridAfter w:val="2"/>
          <w:wAfter w:w="1171" w:type="dxa"/>
          <w:trHeight w:val="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1" w:rsidRPr="00FA7214" w:rsidRDefault="001D1461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7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FDC" w:rsidRDefault="00A07FDC" w:rsidP="00EA502B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461" w:rsidRPr="00A07FDC" w:rsidRDefault="001D1461" w:rsidP="00EA5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0FA" w:rsidRPr="00FA7214" w:rsidTr="00462ABF">
        <w:trPr>
          <w:gridAfter w:val="2"/>
          <w:wAfter w:w="1171" w:type="dxa"/>
          <w:trHeight w:val="272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0FA" w:rsidRPr="00FA7214" w:rsidRDefault="005450FA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50FA" w:rsidRPr="00FA7214" w:rsidRDefault="005450FA" w:rsidP="00EA502B">
            <w:pPr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</w:t>
            </w: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еятельность (оказание услуг) муниципальных учреждений</w:t>
            </w:r>
          </w:p>
        </w:tc>
      </w:tr>
      <w:tr w:rsidR="001D1461" w:rsidRPr="00FA7214" w:rsidTr="00462ABF">
        <w:trPr>
          <w:gridAfter w:val="2"/>
          <w:wAfter w:w="1171" w:type="dxa"/>
          <w:trHeight w:val="7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1" w:rsidRPr="00FA7214" w:rsidRDefault="001D1461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1" w:rsidRPr="00FA7214" w:rsidRDefault="001D1461" w:rsidP="00EA502B">
            <w:pPr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 учреждения культуры Терновского сельского поселения.</w:t>
            </w:r>
            <w:r w:rsidRPr="00FA7214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461" w:rsidRPr="00FA7214" w:rsidTr="00462ABF">
        <w:trPr>
          <w:gridAfter w:val="2"/>
          <w:wAfter w:w="1171" w:type="dxa"/>
          <w:trHeight w:val="334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1" w:rsidRPr="00FA7214" w:rsidRDefault="005450FA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1D1461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адачи подпрограммы муниципальной программы</w:t>
            </w:r>
          </w:p>
        </w:tc>
        <w:tc>
          <w:tcPr>
            <w:tcW w:w="7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1" w:rsidRPr="00FA7214" w:rsidRDefault="001D1461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Сохранение стабильности оплаты труда сотрудникам учреждения культуры, планомерное увеличение средней по учреждению заработной платы.</w:t>
            </w:r>
          </w:p>
          <w:p w:rsidR="001D1461" w:rsidRPr="00FA7214" w:rsidRDefault="001D1461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Терновского сельского поселения в соответствии с экономическими и отраслевыми нормативно-правовыми актами.</w:t>
            </w:r>
          </w:p>
          <w:p w:rsidR="005450FA" w:rsidRPr="00FA7214" w:rsidRDefault="001D1461" w:rsidP="00EA502B">
            <w:pPr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Повышение качества предоставляемых услуг учреждением</w:t>
            </w:r>
            <w:r w:rsidR="005450FA"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культуры.</w:t>
            </w:r>
            <w:r w:rsidR="005450FA" w:rsidRPr="00FA7214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1D1461" w:rsidRPr="00FA7214" w:rsidRDefault="005450FA" w:rsidP="00EA502B">
            <w:pPr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</w:t>
            </w:r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культуры за счет </w:t>
            </w:r>
            <w:r w:rsidRPr="00FA7214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средств бюджетов разных  уровней.</w:t>
            </w:r>
          </w:p>
        </w:tc>
      </w:tr>
      <w:tr w:rsidR="00341C71" w:rsidRPr="00FA7214" w:rsidTr="00462ABF">
        <w:trPr>
          <w:gridAfter w:val="2"/>
          <w:wAfter w:w="1171" w:type="dxa"/>
          <w:trHeight w:val="112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C71" w:rsidRPr="00FA7214" w:rsidRDefault="00341C71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41C71" w:rsidRPr="00FA7214" w:rsidRDefault="00341C71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341C71" w:rsidRPr="00FA7214" w:rsidRDefault="00341C71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341C71" w:rsidRPr="00FA7214" w:rsidRDefault="00341C71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71" w:rsidRPr="00FA7214" w:rsidRDefault="00341C71" w:rsidP="00EA50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461" w:rsidRPr="00FA7214" w:rsidTr="00462ABF">
        <w:trPr>
          <w:gridAfter w:val="2"/>
          <w:wAfter w:w="1171" w:type="dxa"/>
          <w:trHeight w:val="7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DCC" w:rsidRDefault="001D1461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  <w:p w:rsidR="001D1461" w:rsidRPr="00FA7214" w:rsidRDefault="001D1461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1" w:rsidRPr="00FA7214" w:rsidRDefault="001D1461" w:rsidP="00EA502B">
            <w:pPr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2014-2022 годы </w:t>
            </w:r>
          </w:p>
        </w:tc>
      </w:tr>
      <w:tr w:rsidR="001D1461" w:rsidRPr="00FA7214" w:rsidTr="00462ABF">
        <w:trPr>
          <w:gridAfter w:val="2"/>
          <w:wAfter w:w="1171" w:type="dxa"/>
          <w:trHeight w:val="396"/>
        </w:trPr>
        <w:tc>
          <w:tcPr>
            <w:tcW w:w="17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65" w:rsidRDefault="001D1461" w:rsidP="00EA502B">
            <w:pPr>
              <w:pStyle w:val="af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</w:t>
            </w:r>
            <w:r w:rsidR="00A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программы)</w:t>
            </w:r>
          </w:p>
          <w:p w:rsidR="00426965" w:rsidRPr="00426965" w:rsidRDefault="00426965" w:rsidP="00EA502B">
            <w:pPr>
              <w:pStyle w:val="af5"/>
              <w:jc w:val="center"/>
              <w:rPr>
                <w:lang w:eastAsia="ru-RU"/>
              </w:rPr>
            </w:pPr>
          </w:p>
        </w:tc>
        <w:tc>
          <w:tcPr>
            <w:tcW w:w="7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1" w:rsidRPr="00FA7214" w:rsidRDefault="001D1461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</w:rPr>
              <w:t>Общи</w:t>
            </w:r>
            <w:r w:rsidR="00F92708" w:rsidRPr="00FA7214">
              <w:rPr>
                <w:rFonts w:ascii="Arial" w:eastAsia="Times New Roman" w:hAnsi="Arial" w:cs="Arial"/>
                <w:sz w:val="24"/>
                <w:szCs w:val="24"/>
              </w:rPr>
              <w:t>й объем финансирования – 15397,2</w:t>
            </w:r>
            <w:r w:rsidRPr="00FA7214">
              <w:rPr>
                <w:rFonts w:ascii="Arial" w:eastAsia="Times New Roman" w:hAnsi="Arial" w:cs="Arial"/>
                <w:sz w:val="24"/>
                <w:szCs w:val="24"/>
              </w:rPr>
              <w:t xml:space="preserve"> тыс. руб.,</w:t>
            </w:r>
          </w:p>
          <w:p w:rsidR="001D1461" w:rsidRPr="00FA7214" w:rsidRDefault="001D1461" w:rsidP="00EA502B">
            <w:pPr>
              <w:pStyle w:val="af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</w:rPr>
              <w:t>в т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</w:rPr>
              <w:t>ч. за счет средств бюджета по</w:t>
            </w:r>
            <w:r w:rsidR="00F92708" w:rsidRPr="00FA7214">
              <w:rPr>
                <w:rFonts w:ascii="Arial" w:eastAsia="Times New Roman" w:hAnsi="Arial" w:cs="Arial"/>
                <w:sz w:val="24"/>
                <w:szCs w:val="24"/>
              </w:rPr>
              <w:t>селения – 15397,2</w:t>
            </w:r>
            <w:r w:rsidRPr="00FA7214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  <w:r w:rsidR="002679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7214">
              <w:rPr>
                <w:rFonts w:ascii="Arial" w:eastAsia="Times New Roman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EA502B" w:rsidRPr="00FA7214" w:rsidTr="00462ABF">
        <w:trPr>
          <w:trHeight w:val="393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2B" w:rsidRPr="00FA7214" w:rsidRDefault="00EA502B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2B" w:rsidRPr="00EA502B" w:rsidRDefault="00EA502B" w:rsidP="00EA502B">
            <w:pPr>
              <w:pStyle w:val="af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A502B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2B" w:rsidRPr="00EA502B" w:rsidRDefault="00EA502B" w:rsidP="00EA502B">
            <w:pPr>
              <w:pStyle w:val="af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A502B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2B" w:rsidRPr="00EA502B" w:rsidRDefault="00EA502B" w:rsidP="00EA502B">
            <w:pPr>
              <w:pStyle w:val="af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A502B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2B" w:rsidRPr="00EA502B" w:rsidRDefault="00EA502B" w:rsidP="00EA502B">
            <w:pPr>
              <w:pStyle w:val="af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A502B">
              <w:rPr>
                <w:rFonts w:ascii="Arial" w:eastAsia="Times New Roman" w:hAnsi="Arial" w:cs="Arial"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2B" w:rsidRPr="00EA502B" w:rsidRDefault="00EA502B" w:rsidP="00EA502B">
            <w:pPr>
              <w:pStyle w:val="af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A502B">
              <w:rPr>
                <w:rFonts w:ascii="Arial" w:eastAsia="Times New Roman" w:hAnsi="Arial" w:cs="Arial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2B" w:rsidRPr="00EA502B" w:rsidRDefault="00EA502B" w:rsidP="00EA502B">
            <w:pPr>
              <w:pStyle w:val="af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A502B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2B" w:rsidRPr="00EA502B" w:rsidRDefault="00EA502B" w:rsidP="00EA502B">
            <w:pPr>
              <w:pStyle w:val="af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A502B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  <w:p w:rsidR="00EA502B" w:rsidRPr="00EA502B" w:rsidRDefault="00EA502B" w:rsidP="00EA502B">
            <w:pPr>
              <w:pStyle w:val="af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EA502B" w:rsidRDefault="00EA502B" w:rsidP="00EA502B">
            <w:pPr>
              <w:pStyle w:val="af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A502B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462ABF" w:rsidRDefault="00EA502B" w:rsidP="00462ABF">
            <w:pPr>
              <w:pStyle w:val="af5"/>
              <w:rPr>
                <w:rFonts w:ascii="Arial" w:eastAsia="Times New Roman" w:hAnsi="Arial" w:cs="Arial"/>
                <w:sz w:val="16"/>
                <w:szCs w:val="16"/>
              </w:rPr>
            </w:pPr>
            <w:r w:rsidRPr="00462ABF"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117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EA502B" w:rsidRPr="00EA502B" w:rsidRDefault="00EA502B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502B" w:rsidRPr="00FA7214" w:rsidTr="00462ABF"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2B" w:rsidRPr="00FA7214" w:rsidRDefault="00EA502B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EA502B" w:rsidRPr="00FA7214" w:rsidRDefault="00EA502B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502B" w:rsidRPr="00FA7214" w:rsidTr="00462ABF">
        <w:trPr>
          <w:trHeight w:val="393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2B" w:rsidRPr="00FA7214" w:rsidRDefault="00EA502B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502B" w:rsidRPr="00FA7214" w:rsidTr="00462ABF">
        <w:trPr>
          <w:trHeight w:val="393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2B" w:rsidRPr="00FA7214" w:rsidRDefault="00EA502B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502B" w:rsidRPr="00FA7214" w:rsidRDefault="00EA502B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3AB5" w:rsidRPr="00FA7214" w:rsidTr="00462ABF">
        <w:trPr>
          <w:trHeight w:val="393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B5" w:rsidRPr="00FA7214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1642,3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2051,8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3151,2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1745,1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2143,8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2323,2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1493,2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348,3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011D2A" w:rsidRDefault="006B3AB5" w:rsidP="006B3AB5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498,3</w:t>
            </w:r>
          </w:p>
        </w:tc>
        <w:tc>
          <w:tcPr>
            <w:tcW w:w="1171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3AB5" w:rsidRPr="00FA7214" w:rsidTr="00462ABF">
        <w:trPr>
          <w:trHeight w:val="393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B5" w:rsidRPr="00FA7214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/>
            <w:tcBorders>
              <w:left w:val="nil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3AB5" w:rsidRPr="00FA7214" w:rsidTr="00462ABF">
        <w:trPr>
          <w:trHeight w:val="393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/>
            <w:tcBorders>
              <w:left w:val="nil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3AB5" w:rsidRPr="00FA7214" w:rsidTr="00462ABF">
        <w:trPr>
          <w:trHeight w:val="393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/>
            <w:tcBorders>
              <w:left w:val="nil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3AB5" w:rsidRPr="00FA7214" w:rsidTr="00462ABF">
        <w:trPr>
          <w:trHeight w:val="393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B5" w:rsidRPr="00FA7214" w:rsidRDefault="006B3AB5" w:rsidP="00EA502B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AB5" w:rsidRPr="00FA7214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1642,3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2051,8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3151,2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1745,1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2143,8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2323,2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1493,2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348,3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B5" w:rsidRPr="00011D2A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1D2A">
              <w:rPr>
                <w:rFonts w:ascii="Arial" w:eastAsia="Times New Roman" w:hAnsi="Arial" w:cs="Arial"/>
                <w:sz w:val="16"/>
                <w:szCs w:val="16"/>
              </w:rPr>
              <w:t>498,3</w:t>
            </w:r>
          </w:p>
        </w:tc>
        <w:tc>
          <w:tcPr>
            <w:tcW w:w="117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B3AB5" w:rsidRPr="00FA7214" w:rsidRDefault="006B3AB5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50FA" w:rsidRPr="00FA7214" w:rsidTr="00462ABF">
        <w:trPr>
          <w:gridAfter w:val="2"/>
          <w:wAfter w:w="1171" w:type="dxa"/>
          <w:trHeight w:val="15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FA" w:rsidRPr="00FA7214" w:rsidRDefault="005450FA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FA" w:rsidRPr="00FA7214" w:rsidRDefault="005450FA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 . </w:t>
            </w:r>
          </w:p>
          <w:p w:rsidR="005450FA" w:rsidRPr="00FA7214" w:rsidRDefault="005450FA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5450FA" w:rsidRPr="00FA7214" w:rsidRDefault="005450FA" w:rsidP="00EA502B">
            <w:pPr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  <w:tr w:rsidR="005450FA" w:rsidRPr="00FA7214" w:rsidTr="006A699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9"/>
          <w:gridAfter w:val="1"/>
          <w:wBefore w:w="7091" w:type="dxa"/>
          <w:wAfter w:w="975" w:type="dxa"/>
          <w:trHeight w:val="100"/>
        </w:trPr>
        <w:tc>
          <w:tcPr>
            <w:tcW w:w="2051" w:type="dxa"/>
            <w:gridSpan w:val="4"/>
            <w:shd w:val="clear" w:color="auto" w:fill="auto"/>
          </w:tcPr>
          <w:p w:rsidR="005450FA" w:rsidRPr="00FA7214" w:rsidRDefault="005450FA" w:rsidP="00EA502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3350E" w:rsidRPr="00FA7214" w:rsidRDefault="00E3350E" w:rsidP="00BC25D3">
      <w:pPr>
        <w:pStyle w:val="af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Терновского сельского поселения осуществляет свою деятельность «Терновской сельский культурно-досуговый </w:t>
      </w:r>
      <w:proofErr w:type="gramStart"/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</w:t>
      </w:r>
      <w:proofErr w:type="gramEnd"/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который действует в поселении с 1969 года. На базе учреждения организованы следующие досуговые </w:t>
      </w:r>
      <w:proofErr w:type="gramStart"/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формирования</w:t>
      </w:r>
      <w:proofErr w:type="gramEnd"/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объединяющие в себе население различных социально-возрастных групп по интересам: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ансамбль «Русская песня»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детский ансамбль «Веселые нотки»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клуб «Роднич</w:t>
      </w:r>
      <w:r w:rsidR="00C60E4A"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шахматно-шашечный кружок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Остаётся острой  проблема технического состояния здания культурно-досугового центра, требует ремонта системы отопления, замена окон, дверей, наружный ремонт с оштукатуриванием стен.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Терновского сельского поселения.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Терновского сельского поселения.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Сохранение стабильности оплаты труда сотрудникам учреждения культуры, планомерное увеличение средней по учреждению заработной платы;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Терновского сельского поселения в соответствии с экономическими и отраслевыми нормативно-правовыми актами.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Задачи подпрограммы определяются исходя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Терновского сельского поселения в муниципальных услугах в области культуры и досуга;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Терновское сельское поселение муниципальных культурно-досуговых услуг;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hAnsi="Arial" w:cs="Arial"/>
          <w:color w:val="000000"/>
          <w:spacing w:val="-5"/>
          <w:sz w:val="24"/>
          <w:szCs w:val="24"/>
          <w:lang w:eastAsia="ru-RU"/>
        </w:rPr>
      </w:pPr>
      <w:r w:rsidRPr="00FA7214">
        <w:rPr>
          <w:rFonts w:ascii="Arial" w:hAnsi="Arial" w:cs="Arial"/>
          <w:sz w:val="24"/>
          <w:szCs w:val="24"/>
          <w:lang w:eastAsia="ru-RU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Терновское сельское поселение.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355"/>
        <w:gridCol w:w="5165"/>
      </w:tblGrid>
      <w:tr w:rsidR="00E3350E" w:rsidRPr="00FA7214" w:rsidTr="006A699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Ед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иница измерения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Методики формирования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показателей</w:t>
            </w:r>
          </w:p>
        </w:tc>
      </w:tr>
      <w:tr w:rsidR="00E3350E" w:rsidRPr="00FA7214" w:rsidTr="006A699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Эс = (</w:t>
            </w:r>
            <w:proofErr w:type="spellStart"/>
            <w:r w:rsidRPr="00FA7214">
              <w:rPr>
                <w:rFonts w:ascii="Arial" w:hAnsi="Arial" w:cs="Arial"/>
                <w:sz w:val="24"/>
                <w:szCs w:val="24"/>
              </w:rPr>
              <w:t>Зф</w:t>
            </w:r>
            <w:proofErr w:type="spellEnd"/>
            <w:r w:rsidRPr="00FA7214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FA7214">
              <w:rPr>
                <w:rFonts w:ascii="Arial" w:hAnsi="Arial" w:cs="Arial"/>
                <w:sz w:val="24"/>
                <w:szCs w:val="24"/>
              </w:rPr>
              <w:t>Зпл</w:t>
            </w:r>
            <w:proofErr w:type="spellEnd"/>
            <w:r w:rsidRPr="00FA7214">
              <w:rPr>
                <w:rFonts w:ascii="Arial" w:hAnsi="Arial" w:cs="Arial"/>
                <w:sz w:val="24"/>
                <w:szCs w:val="24"/>
              </w:rPr>
              <w:t xml:space="preserve">) : 100% - 100%,где Эс – экономия средств на оплату коммунальных услуг; </w:t>
            </w:r>
            <w:proofErr w:type="spellStart"/>
            <w:r w:rsidRPr="00FA7214">
              <w:rPr>
                <w:rFonts w:ascii="Arial" w:hAnsi="Arial" w:cs="Arial"/>
                <w:sz w:val="24"/>
                <w:szCs w:val="24"/>
              </w:rPr>
              <w:t>Зф</w:t>
            </w:r>
            <w:proofErr w:type="spellEnd"/>
            <w:r w:rsidRPr="00FA7214">
              <w:rPr>
                <w:rFonts w:ascii="Arial" w:hAnsi="Arial" w:cs="Arial"/>
                <w:sz w:val="24"/>
                <w:szCs w:val="24"/>
              </w:rPr>
              <w:t xml:space="preserve"> – фактические затраты на оплату коммунальных </w:t>
            </w:r>
            <w:proofErr w:type="spellStart"/>
            <w:r w:rsidRPr="00FA7214">
              <w:rPr>
                <w:rFonts w:ascii="Arial" w:hAnsi="Arial" w:cs="Arial"/>
                <w:sz w:val="24"/>
                <w:szCs w:val="24"/>
              </w:rPr>
              <w:t>услуг</w:t>
            </w:r>
            <w:proofErr w:type="gramStart"/>
            <w:r w:rsidRPr="00FA7214">
              <w:rPr>
                <w:rFonts w:ascii="Arial" w:hAnsi="Arial" w:cs="Arial"/>
                <w:sz w:val="24"/>
                <w:szCs w:val="24"/>
              </w:rPr>
              <w:t>;З</w:t>
            </w:r>
            <w:proofErr w:type="gramEnd"/>
            <w:r w:rsidRPr="00FA7214">
              <w:rPr>
                <w:rFonts w:ascii="Arial" w:hAnsi="Arial" w:cs="Arial"/>
                <w:sz w:val="24"/>
                <w:szCs w:val="24"/>
              </w:rPr>
              <w:t>пл</w:t>
            </w:r>
            <w:proofErr w:type="spellEnd"/>
            <w:r w:rsidRPr="00FA7214">
              <w:rPr>
                <w:rFonts w:ascii="Arial" w:hAnsi="Arial" w:cs="Arial"/>
                <w:sz w:val="24"/>
                <w:szCs w:val="24"/>
              </w:rPr>
              <w:t xml:space="preserve"> – плановые затраты на оплату коммунальных услуг.</w:t>
            </w:r>
          </w:p>
        </w:tc>
      </w:tr>
      <w:tr w:rsidR="00E3350E" w:rsidRPr="00FA7214" w:rsidTr="006A699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7214">
              <w:rPr>
                <w:rFonts w:ascii="Arial" w:hAnsi="Arial" w:cs="Arial"/>
                <w:sz w:val="24"/>
                <w:szCs w:val="24"/>
              </w:rPr>
              <w:t>Уо</w:t>
            </w:r>
            <w:proofErr w:type="spellEnd"/>
            <w:r w:rsidRPr="00FA7214">
              <w:rPr>
                <w:rFonts w:ascii="Arial" w:hAnsi="Arial" w:cs="Arial"/>
                <w:sz w:val="24"/>
                <w:szCs w:val="24"/>
              </w:rPr>
              <w:t xml:space="preserve"> = (Ку*100%)/</w:t>
            </w:r>
            <w:proofErr w:type="spellStart"/>
            <w:r w:rsidRPr="00FA7214">
              <w:rPr>
                <w:rFonts w:ascii="Arial" w:hAnsi="Arial" w:cs="Arial"/>
                <w:sz w:val="24"/>
                <w:szCs w:val="24"/>
              </w:rPr>
              <w:t>Чн</w:t>
            </w:r>
            <w:proofErr w:type="spellEnd"/>
            <w:r w:rsidRPr="00FA7214">
              <w:rPr>
                <w:rFonts w:ascii="Arial" w:hAnsi="Arial" w:cs="Arial"/>
                <w:sz w:val="24"/>
                <w:szCs w:val="24"/>
              </w:rPr>
              <w:t xml:space="preserve">, где </w:t>
            </w:r>
            <w:proofErr w:type="spellStart"/>
            <w:r w:rsidRPr="00FA7214">
              <w:rPr>
                <w:rFonts w:ascii="Arial" w:hAnsi="Arial" w:cs="Arial"/>
                <w:sz w:val="24"/>
                <w:szCs w:val="24"/>
              </w:rPr>
              <w:t>Уо</w:t>
            </w:r>
            <w:proofErr w:type="spellEnd"/>
            <w:r w:rsidRPr="00FA7214">
              <w:rPr>
                <w:rFonts w:ascii="Arial" w:hAnsi="Arial" w:cs="Arial"/>
                <w:sz w:val="24"/>
                <w:szCs w:val="24"/>
              </w:rPr>
              <w:t xml:space="preserve"> - уровень охвата населения культурно-досуговыми мероприятиями</w:t>
            </w:r>
            <w:proofErr w:type="gramStart"/>
            <w:r w:rsidR="00C60E4A" w:rsidRPr="00FA72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214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="00C60E4A" w:rsidRPr="00FA72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214">
              <w:rPr>
                <w:rFonts w:ascii="Arial" w:hAnsi="Arial" w:cs="Arial"/>
                <w:sz w:val="24"/>
                <w:szCs w:val="24"/>
              </w:rPr>
              <w:t>Ку – количество участников культурно-досуговых мероприятий в отчётном периоде;</w:t>
            </w:r>
            <w:r w:rsidR="00C60E4A" w:rsidRPr="00FA72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7214">
              <w:rPr>
                <w:rFonts w:ascii="Arial" w:hAnsi="Arial" w:cs="Arial"/>
                <w:sz w:val="24"/>
                <w:szCs w:val="24"/>
              </w:rPr>
              <w:t>Чн</w:t>
            </w:r>
            <w:proofErr w:type="spellEnd"/>
            <w:r w:rsidRPr="00FA7214">
              <w:rPr>
                <w:rFonts w:ascii="Arial" w:hAnsi="Arial" w:cs="Arial"/>
                <w:sz w:val="24"/>
                <w:szCs w:val="24"/>
              </w:rPr>
              <w:t xml:space="preserve"> – численность населения в сельском поселении.</w:t>
            </w:r>
          </w:p>
          <w:p w:rsidR="00E3350E" w:rsidRPr="00FA7214" w:rsidRDefault="00E3350E" w:rsidP="00B44BE2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bCs/>
          <w:color w:val="000000"/>
          <w:spacing w:val="-6"/>
          <w:sz w:val="24"/>
          <w:szCs w:val="24"/>
          <w:lang w:eastAsia="ru-RU"/>
        </w:rPr>
        <w:t>Программа мероприятий приведена в таблице 1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учреждения культуры Терновского сельского поселения, </w:t>
      </w:r>
      <w:r w:rsidRPr="00FA7214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Для выполнения мероприятий требуется привлечение денежных средств из Терновского сельского п</w:t>
      </w:r>
      <w:r w:rsidR="00457F2A" w:rsidRPr="00FA7214">
        <w:rPr>
          <w:rFonts w:ascii="Arial" w:eastAsia="Times New Roman" w:hAnsi="Arial" w:cs="Arial"/>
          <w:sz w:val="24"/>
          <w:szCs w:val="24"/>
          <w:lang w:eastAsia="ru-RU"/>
        </w:rPr>
        <w:t>оселения бюджета в сумме 14335,9</w:t>
      </w:r>
      <w:r w:rsidRPr="00FA72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  <w:r w:rsidRPr="00FA72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казённому учреждению культуры «Терновской сельский культурно-досуговый центр»</w:t>
      </w:r>
      <w:r w:rsidRPr="00FA72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Совета народных депутатов Терновского сельского поселения Острогожского муниципального района Воронежской области о бюджете </w:t>
      </w:r>
      <w:r w:rsidRPr="00FA7214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FA72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Терновского сельского поселения».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сопоставления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фактически достигнутых значений индикаторов подпрограммы и их плановых значений по формуле: 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 - степень достижения целей (решения задач);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Оценка эффективности реализации подпрограммы проводится ответственным исполнителем ежегодно до 1 марта года, следующего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не менее 95 процентов мероприятий, запланированных на отчетный год,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выполнены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в полном объеме.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- не менее 80 процентов мероприятий, запланированных на отчетный год </w:t>
      </w:r>
      <w:proofErr w:type="gramStart"/>
      <w:r w:rsidRPr="00FA7214">
        <w:rPr>
          <w:rFonts w:ascii="Arial" w:eastAsia="Times New Roman" w:hAnsi="Arial" w:cs="Arial"/>
          <w:sz w:val="24"/>
          <w:szCs w:val="24"/>
          <w:lang w:eastAsia="ru-RU"/>
        </w:rPr>
        <w:t>выполнены</w:t>
      </w:r>
      <w:proofErr w:type="gramEnd"/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 в полном объеме.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 xml:space="preserve">Если реализация подпрограммы не отвечает приведенным выше критериям, уровень эффективности ее реализации признается неудовлетворительным. </w:t>
      </w:r>
    </w:p>
    <w:p w:rsidR="00E3350E" w:rsidRPr="00FA7214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1A18" w:rsidRDefault="00E3350E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C1A18" w:rsidSect="006A6996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  <w:r w:rsidR="00AE7014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поселения»</w:t>
      </w:r>
      <w:r w:rsidR="001B1AE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B1AE5" w:rsidRDefault="001B1AE5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7014" w:rsidRDefault="00AE7014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1AE5" w:rsidRDefault="001B1AE5" w:rsidP="00B44BE2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28" w:type="dxa"/>
        <w:tblInd w:w="106" w:type="dxa"/>
        <w:tblLayout w:type="fixed"/>
        <w:tblLook w:val="00A0" w:firstRow="1" w:lastRow="0" w:firstColumn="1" w:lastColumn="0" w:noHBand="0" w:noVBand="0"/>
      </w:tblPr>
      <w:tblGrid>
        <w:gridCol w:w="700"/>
        <w:gridCol w:w="5096"/>
        <w:gridCol w:w="991"/>
        <w:gridCol w:w="851"/>
        <w:gridCol w:w="992"/>
        <w:gridCol w:w="992"/>
        <w:gridCol w:w="851"/>
        <w:gridCol w:w="1134"/>
        <w:gridCol w:w="840"/>
        <w:gridCol w:w="10"/>
        <w:gridCol w:w="19"/>
        <w:gridCol w:w="856"/>
        <w:gridCol w:w="15"/>
        <w:gridCol w:w="816"/>
        <w:gridCol w:w="14"/>
        <w:gridCol w:w="851"/>
      </w:tblGrid>
      <w:tr w:rsidR="00E3350E" w:rsidRPr="00FA7214" w:rsidTr="00AE7014">
        <w:trPr>
          <w:trHeight w:val="1082"/>
        </w:trPr>
        <w:tc>
          <w:tcPr>
            <w:tcW w:w="15028" w:type="dxa"/>
            <w:gridSpan w:val="16"/>
            <w:vAlign w:val="center"/>
            <w:hideMark/>
          </w:tcPr>
          <w:p w:rsidR="00E3350E" w:rsidRPr="00FA7214" w:rsidRDefault="00E3350E" w:rsidP="00AE7014">
            <w:pPr>
              <w:pStyle w:val="af5"/>
              <w:ind w:firstLine="709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1</w:t>
            </w: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 показателях (индикаторах) муниципальной программы Терновского сельского поселения</w:t>
            </w: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«Обеспечение решения вопросов местного значения Терновского сельского поселения</w:t>
            </w:r>
            <w:r w:rsidRPr="00FA72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их значениях</w:t>
            </w:r>
          </w:p>
        </w:tc>
      </w:tr>
      <w:tr w:rsidR="00E3350E" w:rsidRPr="00FA7214" w:rsidTr="00AE7014">
        <w:trPr>
          <w:trHeight w:val="61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E3350E" w:rsidRPr="00FA7214" w:rsidTr="00AE7014">
        <w:trPr>
          <w:trHeight w:val="5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E3350E" w:rsidRPr="00FA7214" w:rsidTr="00AE701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E3350E" w:rsidRPr="00FA7214" w:rsidTr="00AE7014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Терновского сельского поселения</w:t>
            </w:r>
            <w:r w:rsidRPr="00FA72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AE7014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847883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3350E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</w:tr>
      <w:tr w:rsidR="00E3350E" w:rsidRPr="00FA7214" w:rsidTr="00AE7014">
        <w:trPr>
          <w:trHeight w:val="80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</w:tr>
      <w:tr w:rsidR="00E3350E" w:rsidRPr="00FA7214" w:rsidTr="00AE7014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Терновского сельского поселения  по решению вопросов местного значения»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AE7014">
        <w:trPr>
          <w:trHeight w:val="3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AE7014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E3350E" w:rsidRPr="00FA7214" w:rsidTr="00AE7014">
        <w:trPr>
          <w:trHeight w:val="4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7014" w:rsidRPr="00FA7214" w:rsidTr="00AE7014">
        <w:trPr>
          <w:trHeight w:val="5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E3350E" w:rsidRPr="00FA7214" w:rsidTr="00AE7014">
        <w:trPr>
          <w:trHeight w:val="7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AE701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E3350E" w:rsidRPr="00FA7214" w:rsidTr="00AE701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3350E" w:rsidRPr="00FA7214" w:rsidTr="00AE701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="00295AE4"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295AE4"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</w:t>
            </w:r>
            <w:r w:rsidR="00295AE4"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E3350E" w:rsidRPr="00FA7214" w:rsidTr="00AE701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AE7014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4Содержание и ремонт автомобильных дорог общего пользования местного значения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AE701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</w:tr>
      <w:tr w:rsidR="00E3350E" w:rsidRPr="00FA7214" w:rsidTr="00AE701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AE7014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 Деятельность органов местного самоуправления по реализации муниципальной программы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AE701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3350E" w:rsidRPr="00FA7214" w:rsidTr="00AE701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50E" w:rsidRPr="00FA7214" w:rsidRDefault="00E3350E" w:rsidP="00AE7014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Устройство пожарного ДЕПО на один автомобиль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AE701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ДЕПО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350E" w:rsidRPr="00FA7214" w:rsidTr="006A6996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AE7014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7Деятельность органов местного самоуправления по реализации муниципальной программы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AE701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</w:tr>
      <w:tr w:rsidR="00E3350E" w:rsidRPr="00FA7214" w:rsidTr="00AE7014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 регламентов по предоставлению муниципальных услуг в соответствии с утвержденным перечнем  муниципальных услуг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3350E" w:rsidRPr="00FA7214" w:rsidTr="00AE701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января, следующего за 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350E" w:rsidRPr="00FA7214" w:rsidTr="00AE701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350E" w:rsidRPr="00FA7214" w:rsidTr="00AE701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AE7014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8Деятельность главы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AE701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5A42E5" w:rsidP="005A42E5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E3350E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диниц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3350E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</w:t>
            </w:r>
            <w:r w:rsidR="00054EC5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3350E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  <w:r w:rsidR="00054EC5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="00E3350E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3350E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350E" w:rsidRPr="00FA7214" w:rsidTr="00AE7014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AE7014">
            <w:pPr>
              <w:pStyle w:val="af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муниципальных казённых учреждений культуры «Терновской сельский культурно-досуговый центр»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AE7014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AE7014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1Деятельность (оказания услуг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)м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униципальных учреждений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AE701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3350E" w:rsidRPr="00FA7214" w:rsidTr="00AE701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AE7014" w:rsidRPr="00FA7214" w:rsidTr="00AE701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14" w:rsidRPr="00FA7214" w:rsidRDefault="00AE7014" w:rsidP="00AE7014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14" w:rsidRPr="00FA7214" w:rsidRDefault="00AE701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14" w:rsidRPr="00FA7214" w:rsidRDefault="00AE701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14" w:rsidRPr="00FA7214" w:rsidRDefault="00AE701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7014" w:rsidRPr="00FA7214" w:rsidRDefault="00AE701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14" w:rsidRPr="00FA7214" w:rsidRDefault="00AE701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14" w:rsidRPr="00FA7214" w:rsidRDefault="00AE701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14" w:rsidRPr="00FA7214" w:rsidRDefault="00AE701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14" w:rsidRPr="00FA7214" w:rsidRDefault="00AE701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14" w:rsidRPr="00FA7214" w:rsidRDefault="00AE701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14" w:rsidRPr="00FA7214" w:rsidRDefault="00AE701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14" w:rsidRPr="00FA7214" w:rsidRDefault="00AE701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C1A18" w:rsidRDefault="00AE7014">
      <w:pPr>
        <w:sectPr w:rsidR="009C1A18" w:rsidSect="009C1A18">
          <w:pgSz w:w="16838" w:h="11906" w:orient="landscape"/>
          <w:pgMar w:top="1701" w:right="2268" w:bottom="567" w:left="567" w:header="709" w:footer="709" w:gutter="0"/>
          <w:cols w:space="708"/>
          <w:docGrid w:linePitch="360"/>
        </w:sectPr>
      </w:pPr>
      <w:r>
        <w:br w:type="page"/>
      </w:r>
    </w:p>
    <w:p w:rsidR="00AE7014" w:rsidRDefault="00AE7014"/>
    <w:tbl>
      <w:tblPr>
        <w:tblW w:w="15028" w:type="dxa"/>
        <w:tblInd w:w="106" w:type="dxa"/>
        <w:tblLayout w:type="fixed"/>
        <w:tblLook w:val="00A0" w:firstRow="1" w:lastRow="0" w:firstColumn="1" w:lastColumn="0" w:noHBand="0" w:noVBand="0"/>
      </w:tblPr>
      <w:tblGrid>
        <w:gridCol w:w="1412"/>
        <w:gridCol w:w="1984"/>
        <w:gridCol w:w="1843"/>
        <w:gridCol w:w="992"/>
        <w:gridCol w:w="993"/>
        <w:gridCol w:w="992"/>
        <w:gridCol w:w="992"/>
        <w:gridCol w:w="1142"/>
        <w:gridCol w:w="992"/>
        <w:gridCol w:w="993"/>
        <w:gridCol w:w="984"/>
        <w:gridCol w:w="1709"/>
      </w:tblGrid>
      <w:tr w:rsidR="00E3350E" w:rsidRPr="00FA7214" w:rsidTr="007462A8">
        <w:trPr>
          <w:trHeight w:val="702"/>
        </w:trPr>
        <w:tc>
          <w:tcPr>
            <w:tcW w:w="15028" w:type="dxa"/>
            <w:gridSpan w:val="12"/>
            <w:vAlign w:val="center"/>
            <w:hideMark/>
          </w:tcPr>
          <w:p w:rsidR="00E3350E" w:rsidRPr="00FA7214" w:rsidRDefault="00AE7014" w:rsidP="00295AE4">
            <w:pPr>
              <w:pStyle w:val="af5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E3350E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аблица 2</w:t>
            </w:r>
          </w:p>
        </w:tc>
      </w:tr>
      <w:tr w:rsidR="00E3350E" w:rsidRPr="00FA7214" w:rsidTr="007462A8">
        <w:trPr>
          <w:trHeight w:val="569"/>
        </w:trPr>
        <w:tc>
          <w:tcPr>
            <w:tcW w:w="150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на реализацию муниципальной программы Терновского сельского поселения</w:t>
            </w:r>
          </w:p>
        </w:tc>
      </w:tr>
      <w:tr w:rsidR="00054EC5" w:rsidRPr="00FA7214" w:rsidTr="007462A8">
        <w:trPr>
          <w:trHeight w:val="300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054EC5" w:rsidRPr="00FA7214" w:rsidTr="007462A8">
        <w:trPr>
          <w:trHeight w:val="1680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4EC5" w:rsidRPr="00FA7214" w:rsidRDefault="00054EC5" w:rsidP="00B44BE2">
            <w:pPr>
              <w:pStyle w:val="af5"/>
              <w:ind w:right="-606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054EC5" w:rsidRPr="00FA7214" w:rsidTr="007462A8"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EC5" w:rsidRPr="00FA7214" w:rsidRDefault="00054EC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4EC5" w:rsidRPr="00FA7214" w:rsidTr="007462A8">
        <w:trPr>
          <w:trHeight w:val="27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3C" w:rsidRPr="00FA7214" w:rsidRDefault="00E3350E" w:rsidP="008F2B47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E3350E" w:rsidP="008F2B47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E3350E" w:rsidP="008F2B47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Терновского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9118DC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9588,2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2334,3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2417,1</w:t>
            </w: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54EC5" w:rsidRPr="00FA7214" w:rsidTr="007462A8">
        <w:trPr>
          <w:trHeight w:val="594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E3350E" w:rsidP="008F2B47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E3350E" w:rsidP="008F2B47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E3350E" w:rsidP="008F2B47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9118DC" w:rsidP="008F2B47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457F2A" w:rsidP="008F2B47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4F6095" w:rsidP="008F2B47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4F6095" w:rsidP="008F2B47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8095,0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4F6095" w:rsidP="008F2B47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1986,0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4F6095" w:rsidP="008F2B47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1918,8</w:t>
            </w:r>
          </w:p>
        </w:tc>
      </w:tr>
      <w:tr w:rsidR="00457F2A" w:rsidRPr="00FA7214" w:rsidTr="007462A8">
        <w:trPr>
          <w:trHeight w:val="375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администрации Т</w:t>
            </w:r>
            <w:r w:rsidR="00706B58"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ерновского сельского поселения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 решению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8095,0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1986,0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1918,8</w:t>
            </w:r>
          </w:p>
        </w:tc>
      </w:tr>
      <w:tr w:rsidR="006A6996" w:rsidRPr="00FA7214" w:rsidTr="006A6996">
        <w:trPr>
          <w:trHeight w:val="14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A6996" w:rsidRPr="00FA7214" w:rsidTr="006A6996">
        <w:trPr>
          <w:trHeight w:val="263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A6996" w:rsidRPr="00FA7214" w:rsidTr="006A6996">
        <w:trPr>
          <w:trHeight w:val="538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A6996" w:rsidRPr="00FA7214" w:rsidTr="006A6996">
        <w:trPr>
          <w:trHeight w:val="263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A6996" w:rsidRPr="00FA7214" w:rsidTr="006A6996">
        <w:trPr>
          <w:trHeight w:val="538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A6996" w:rsidRPr="00FA7214" w:rsidTr="006A6996">
        <w:trPr>
          <w:trHeight w:val="263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A6996" w:rsidRPr="00FA7214" w:rsidTr="006A6996">
        <w:trPr>
          <w:trHeight w:val="538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A6996" w:rsidRPr="00FA7214" w:rsidTr="006A6996">
        <w:trPr>
          <w:trHeight w:val="263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A6996" w:rsidRPr="00FA7214" w:rsidTr="006A6996">
        <w:trPr>
          <w:trHeight w:val="538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A6996" w:rsidRPr="00FA7214" w:rsidTr="006A6996">
        <w:trPr>
          <w:trHeight w:val="263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A6996" w:rsidRPr="00FA7214" w:rsidTr="006A6996">
        <w:trPr>
          <w:trHeight w:val="538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96" w:rsidRPr="00FA7214" w:rsidRDefault="006A699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57F2A" w:rsidRPr="00FA7214" w:rsidTr="007462A8">
        <w:trPr>
          <w:trHeight w:val="37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EC6" w:rsidRPr="00FA7214" w:rsidRDefault="00457F2A" w:rsidP="009E3EC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6" w:rsidRPr="00FA7214" w:rsidRDefault="00457F2A" w:rsidP="009E3EC6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6" w:rsidRPr="00FA7214" w:rsidRDefault="00457F2A" w:rsidP="009E3EC6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6" w:rsidRPr="00FA7214" w:rsidRDefault="00457F2A" w:rsidP="009E3EC6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6" w:rsidRPr="00FA7214" w:rsidRDefault="00457F2A" w:rsidP="009E3EC6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6" w:rsidRPr="00FA7214" w:rsidRDefault="00457F2A" w:rsidP="009E3EC6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6" w:rsidRPr="00FA7214" w:rsidRDefault="004F6095" w:rsidP="009E3EC6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6" w:rsidRPr="00FA7214" w:rsidRDefault="004F6095" w:rsidP="009E3EC6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8095,0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6" w:rsidRPr="00FA7214" w:rsidRDefault="004F6095" w:rsidP="009E3EC6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457F2A"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  <w:r w:rsidR="00457F2A"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C6" w:rsidRPr="00FA7214" w:rsidRDefault="004F6095" w:rsidP="009E3EC6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457F2A"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</w:t>
            </w:r>
            <w:r w:rsidR="00706B58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ществление первичного воинского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4F6095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</w:t>
            </w:r>
          </w:p>
        </w:tc>
      </w:tr>
      <w:tr w:rsidR="00054EC5" w:rsidRPr="00FA7214" w:rsidTr="007462A8">
        <w:trPr>
          <w:trHeight w:val="23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7F2A" w:rsidRPr="00FA7214" w:rsidTr="007462A8">
        <w:trPr>
          <w:trHeight w:val="37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4F6095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</w:t>
            </w: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E3350E" w:rsidP="00635753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ИЯТИЕ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Защита населения и территории от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715F03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E3350E" w:rsidP="00635753">
            <w:pPr>
              <w:pStyle w:val="af5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E3350E" w:rsidP="00635753">
            <w:pPr>
              <w:pStyle w:val="af5"/>
              <w:jc w:val="both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E3350E" w:rsidP="00635753">
            <w:pPr>
              <w:pStyle w:val="af5"/>
              <w:jc w:val="both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E3350E" w:rsidP="00635753">
            <w:pPr>
              <w:pStyle w:val="af5"/>
              <w:jc w:val="both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457F2A" w:rsidP="00635753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4F6095" w:rsidP="00635753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4F6095" w:rsidP="00635753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4F6095" w:rsidP="00635753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47" w:rsidRPr="00FA7214" w:rsidRDefault="004F6095" w:rsidP="00635753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12EB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2462,3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57F2A" w:rsidRPr="00FA7214" w:rsidTr="007462A8">
        <w:trPr>
          <w:trHeight w:val="375"/>
        </w:trPr>
        <w:tc>
          <w:tcPr>
            <w:tcW w:w="14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2462,3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2A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196AC4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12EB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57F2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6057" w:rsidRPr="00FA7214" w:rsidTr="007462A8">
        <w:trPr>
          <w:trHeight w:val="37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57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57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6057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57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57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57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57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57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57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57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57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57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ИЯТИЕ 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Реконструкция и капитальный ремонт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водопроводных сетей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2818,8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0,0</w:t>
            </w: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54EC5" w:rsidRPr="00FA7214" w:rsidTr="00462ABF">
        <w:trPr>
          <w:trHeight w:val="37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952D3C">
            <w:pPr>
              <w:pStyle w:val="af5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952D3C">
            <w:pPr>
              <w:pStyle w:val="af5"/>
              <w:jc w:val="center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952D3C">
            <w:pPr>
              <w:pStyle w:val="af5"/>
              <w:jc w:val="center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952D3C">
            <w:pPr>
              <w:pStyle w:val="af5"/>
              <w:jc w:val="center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096057" w:rsidP="00952D3C">
            <w:pPr>
              <w:pStyle w:val="af5"/>
              <w:jc w:val="center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4F6095" w:rsidP="00952D3C">
            <w:pPr>
              <w:pStyle w:val="af5"/>
              <w:jc w:val="center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4F6095" w:rsidP="00952D3C">
            <w:pPr>
              <w:pStyle w:val="af5"/>
              <w:jc w:val="center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2818,8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952D3C">
            <w:pPr>
              <w:pStyle w:val="af5"/>
              <w:jc w:val="center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952D3C">
            <w:pPr>
              <w:pStyle w:val="af5"/>
              <w:jc w:val="center"/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>0,0</w:t>
            </w: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3C" w:rsidRPr="00FA7214" w:rsidRDefault="00E3350E" w:rsidP="009E3EC6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12EB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1115,9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695,7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678,2</w:t>
            </w: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6057" w:rsidRPr="00FA7214" w:rsidTr="007462A8">
        <w:trPr>
          <w:trHeight w:val="37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57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57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6057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20" w:rsidRPr="00FA7214" w:rsidRDefault="00096057" w:rsidP="00F91D20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20" w:rsidRPr="00FA7214" w:rsidRDefault="00096057" w:rsidP="00F91D20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20" w:rsidRPr="00FA7214" w:rsidRDefault="00096057" w:rsidP="00F91D20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20" w:rsidRPr="00FA7214" w:rsidRDefault="00096057" w:rsidP="00F91D20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20" w:rsidRPr="00FA7214" w:rsidRDefault="00096057" w:rsidP="00F91D20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20" w:rsidRPr="00FA7214" w:rsidRDefault="004F6095" w:rsidP="00F91D20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20" w:rsidRPr="00FA7214" w:rsidRDefault="004F6095" w:rsidP="00F91D20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1115,9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20" w:rsidRPr="00FA7214" w:rsidRDefault="004F6095" w:rsidP="00F91D20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695,7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20" w:rsidRPr="00FA7214" w:rsidRDefault="004F6095" w:rsidP="0056337E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678,2</w:t>
            </w:r>
          </w:p>
        </w:tc>
      </w:tr>
      <w:tr w:rsidR="00054EC5" w:rsidRPr="00FA7214" w:rsidTr="006A6996">
        <w:trPr>
          <w:trHeight w:val="37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12EB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666,1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457,3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353,8</w:t>
            </w: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54EC5" w:rsidRPr="00FA7214" w:rsidTr="007462A8">
        <w:trPr>
          <w:trHeight w:val="37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12EB6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666,1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457,3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353,8</w:t>
            </w:r>
          </w:p>
        </w:tc>
      </w:tr>
      <w:tr w:rsidR="00054EC5" w:rsidRPr="00FA7214" w:rsidTr="007462A8">
        <w:trPr>
          <w:trHeight w:val="30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12EB6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096057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2143,0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1493,2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348,3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4F6095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498,3</w:t>
            </w:r>
          </w:p>
        </w:tc>
      </w:tr>
      <w:tr w:rsidR="00054EC5" w:rsidRPr="00FA7214" w:rsidTr="007462A8">
        <w:trPr>
          <w:trHeight w:val="423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54EC5" w:rsidRPr="00FA7214" w:rsidTr="007462A8">
        <w:trPr>
          <w:trHeight w:val="412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706B58">
            <w:pPr>
              <w:pStyle w:val="af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706B58">
            <w:pPr>
              <w:pStyle w:val="af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706B58">
            <w:pPr>
              <w:pStyle w:val="af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0E" w:rsidRPr="00FA7214" w:rsidRDefault="00E12EB6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0E" w:rsidRPr="00FA7214" w:rsidRDefault="00096057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2143,0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0E" w:rsidRPr="00FA7214" w:rsidRDefault="004F6095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0E" w:rsidRPr="00FA7214" w:rsidRDefault="004F6095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1493,2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0E" w:rsidRPr="00FA7214" w:rsidRDefault="004F6095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348,3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0E" w:rsidRPr="00FA7214" w:rsidRDefault="004F6095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498,3</w:t>
            </w:r>
          </w:p>
        </w:tc>
      </w:tr>
      <w:tr w:rsidR="00054EC5" w:rsidRPr="00FA7214" w:rsidTr="007462A8">
        <w:trPr>
          <w:trHeight w:val="41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54EC5" w:rsidRPr="00FA7214" w:rsidTr="007462A8">
        <w:trPr>
          <w:trHeight w:val="41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56337E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56337E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37E" w:rsidRPr="00FA7214" w:rsidRDefault="0056337E" w:rsidP="0056337E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3350E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7E" w:rsidRPr="00FA7214" w:rsidRDefault="00E3350E" w:rsidP="0056337E">
            <w:pPr>
              <w:pStyle w:val="af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7E" w:rsidRPr="00FA7214" w:rsidRDefault="00E3350E" w:rsidP="0056337E">
            <w:pPr>
              <w:pStyle w:val="af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7E" w:rsidRPr="00FA7214" w:rsidRDefault="00E3350E" w:rsidP="0056337E">
            <w:pPr>
              <w:pStyle w:val="af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7E" w:rsidRPr="00FA7214" w:rsidRDefault="00E12EB6" w:rsidP="0056337E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7E" w:rsidRPr="00FA7214" w:rsidRDefault="00096057" w:rsidP="0056337E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2143,0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7E" w:rsidRPr="00FA7214" w:rsidRDefault="00081AB4" w:rsidP="0056337E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7E" w:rsidRPr="00FA7214" w:rsidRDefault="00081AB4" w:rsidP="0056337E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1493,2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7E" w:rsidRPr="00FA7214" w:rsidRDefault="00081AB4" w:rsidP="0056337E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348,3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7E" w:rsidRPr="00FA7214" w:rsidRDefault="00081AB4" w:rsidP="0056337E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498,3</w:t>
            </w:r>
          </w:p>
        </w:tc>
      </w:tr>
      <w:tr w:rsidR="00054EC5" w:rsidRPr="00FA7214" w:rsidTr="007462A8">
        <w:trPr>
          <w:trHeight w:val="412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6057" w:rsidRPr="00FA7214" w:rsidTr="007462A8">
        <w:trPr>
          <w:trHeight w:val="412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57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57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6057" w:rsidRPr="00FA7214" w:rsidRDefault="0009605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057" w:rsidRPr="00FA7214" w:rsidRDefault="00096057" w:rsidP="00706B58">
            <w:pPr>
              <w:pStyle w:val="af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057" w:rsidRPr="00FA7214" w:rsidRDefault="00096057" w:rsidP="00706B58">
            <w:pPr>
              <w:pStyle w:val="af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057" w:rsidRPr="00FA7214" w:rsidRDefault="00096057" w:rsidP="00706B58">
            <w:pPr>
              <w:pStyle w:val="af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057" w:rsidRPr="00FA7214" w:rsidRDefault="00096057" w:rsidP="00706B58">
            <w:pPr>
              <w:pStyle w:val="af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057" w:rsidRPr="00FA7214" w:rsidRDefault="00096057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2143,0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057" w:rsidRPr="00FA7214" w:rsidRDefault="00081AB4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057" w:rsidRPr="00FA7214" w:rsidRDefault="00081AB4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1493,2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057" w:rsidRPr="00FA7214" w:rsidRDefault="00081AB4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348,3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057" w:rsidRPr="00FA7214" w:rsidRDefault="00081AB4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498,3</w:t>
            </w:r>
          </w:p>
        </w:tc>
      </w:tr>
    </w:tbl>
    <w:p w:rsidR="007462A8" w:rsidRDefault="007462A8">
      <w:r>
        <w:br w:type="page"/>
      </w:r>
    </w:p>
    <w:tbl>
      <w:tblPr>
        <w:tblW w:w="15063" w:type="dxa"/>
        <w:tblInd w:w="7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"/>
        <w:gridCol w:w="14"/>
        <w:gridCol w:w="2377"/>
        <w:gridCol w:w="30"/>
        <w:gridCol w:w="1703"/>
        <w:gridCol w:w="1843"/>
        <w:gridCol w:w="992"/>
        <w:gridCol w:w="992"/>
        <w:gridCol w:w="993"/>
        <w:gridCol w:w="992"/>
        <w:gridCol w:w="1137"/>
        <w:gridCol w:w="992"/>
        <w:gridCol w:w="992"/>
        <w:gridCol w:w="993"/>
        <w:gridCol w:w="626"/>
        <w:gridCol w:w="366"/>
      </w:tblGrid>
      <w:tr w:rsidR="0029712A" w:rsidRPr="00FA7214" w:rsidTr="009C1A18">
        <w:trPr>
          <w:gridBefore w:val="2"/>
          <w:gridAfter w:val="1"/>
          <w:wBefore w:w="35" w:type="dxa"/>
          <w:wAfter w:w="366" w:type="dxa"/>
          <w:trHeight w:val="100"/>
        </w:trPr>
        <w:tc>
          <w:tcPr>
            <w:tcW w:w="14662" w:type="dxa"/>
            <w:gridSpan w:val="13"/>
          </w:tcPr>
          <w:p w:rsidR="0029712A" w:rsidRPr="00FA7214" w:rsidRDefault="0029712A" w:rsidP="007462A8">
            <w:pPr>
              <w:pStyle w:val="af5"/>
              <w:tabs>
                <w:tab w:val="left" w:pos="423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1985" w:type="dxa"/>
          <w:trHeight w:val="266"/>
        </w:trPr>
        <w:tc>
          <w:tcPr>
            <w:tcW w:w="13078" w:type="dxa"/>
            <w:gridSpan w:val="13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50E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1985" w:type="dxa"/>
          <w:trHeight w:val="975"/>
        </w:trPr>
        <w:tc>
          <w:tcPr>
            <w:tcW w:w="13078" w:type="dxa"/>
            <w:gridSpan w:val="13"/>
            <w:vAlign w:val="center"/>
          </w:tcPr>
          <w:p w:rsidR="00E3350E" w:rsidRPr="00FA7214" w:rsidRDefault="00E3350E" w:rsidP="00706B58">
            <w:pPr>
              <w:pStyle w:val="af5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Таблица 3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Терновского сельского поселения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581"/>
        </w:trPr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17" w:rsidRPr="00FA7214" w:rsidRDefault="00AB3F17" w:rsidP="00B44B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основного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F17" w:rsidRPr="00FA7214" w:rsidRDefault="00AB3F1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50E" w:rsidRPr="00FA7214" w:rsidRDefault="00E12EB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50E" w:rsidRPr="00FA7214" w:rsidRDefault="00E12EB6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Терновского сельского поселения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706B58">
            <w:pPr>
              <w:pStyle w:val="af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706B58">
            <w:pPr>
              <w:pStyle w:val="af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3350E" w:rsidP="00706B58">
            <w:pPr>
              <w:pStyle w:val="af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E12EB6" w:rsidP="00706B58">
            <w:pPr>
              <w:pStyle w:val="af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096057" w:rsidP="00706B58">
            <w:pPr>
              <w:pStyle w:val="af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10178</w:t>
            </w:r>
            <w:r w:rsidR="00E12EB6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081AB4" w:rsidP="00706B58">
            <w:pPr>
              <w:pStyle w:val="af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081AB4" w:rsidP="00706B58">
            <w:pPr>
              <w:pStyle w:val="af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9588,2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081AB4" w:rsidP="00706B58">
            <w:pPr>
              <w:pStyle w:val="af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350E" w:rsidRPr="00FA7214" w:rsidRDefault="00081AB4" w:rsidP="00706B58">
            <w:pPr>
              <w:pStyle w:val="af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2417,1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706B58">
            <w:pPr>
              <w:pStyle w:val="af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706B58">
            <w:pPr>
              <w:pStyle w:val="af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096057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096057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081AB4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096057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081AB4" w:rsidP="00706B58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12EB6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2458,1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096057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3865,9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2667,0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2523,9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BC7840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BC7840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4822,9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6152,4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5971,1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E3350E" w:rsidRPr="00FA7214" w:rsidRDefault="00B2225A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5088,6</w:t>
            </w:r>
          </w:p>
        </w:tc>
        <w:tc>
          <w:tcPr>
            <w:tcW w:w="1137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E3350E" w:rsidRPr="00FA7214" w:rsidRDefault="00096057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6236,8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6441,5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E3350E" w:rsidRPr="00FA7214" w:rsidRDefault="00BC7840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6983,5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E3350E" w:rsidRPr="00FA7214" w:rsidRDefault="00BC7840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2209,5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hideMark/>
          </w:tcPr>
          <w:p w:rsidR="00E3350E" w:rsidRPr="00FA7214" w:rsidRDefault="00BC7840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2289,6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451"/>
        </w:trPr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706B58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администрации Терновского сельского поселения 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B2225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1918,8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B2225A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2458,1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3865,9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2667,0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2523,9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B2225A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3343,5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4093,0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4118,3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5651,9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1861,2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1791,3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73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</w:t>
            </w:r>
          </w:p>
        </w:tc>
      </w:tr>
      <w:tr w:rsidR="00FC6A5D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5D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5D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A5D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6A5D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5D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5D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5D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5D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5D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5D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5D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5D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494" w:rsidRPr="00FA7214" w:rsidRDefault="00E3350E" w:rsidP="00990494">
            <w:pPr>
              <w:pStyle w:val="af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техногенного характера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81AB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B2225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3D5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3D5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3D5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3D5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B2225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3D5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3D5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3D5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B2225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3D5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3D5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3D5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53614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53614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местного значения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B2225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3D5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3D5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3D5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3D5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8C8" w:rsidRDefault="00E3350E" w:rsidP="00DC18C8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  <w:p w:rsidR="00DC18C8" w:rsidRPr="00FA7214" w:rsidRDefault="00DC18C8" w:rsidP="00DC18C8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18C8" w:rsidRPr="00FA7214" w:rsidRDefault="00DC18C8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C8" w:rsidRPr="00FA7214" w:rsidRDefault="00DC18C8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8C8" w:rsidRPr="00FA7214" w:rsidRDefault="00DC18C8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8C8" w:rsidRPr="00FA7214" w:rsidRDefault="00DC18C8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8C8" w:rsidRPr="00FA7214" w:rsidRDefault="00DC18C8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B2225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2383,1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B2225A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6A6996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614B" w:rsidRPr="00FA7214" w:rsidRDefault="00E3350E" w:rsidP="0053614B">
            <w:pPr>
              <w:pStyle w:val="af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4B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 градостроительной деятельности </w:t>
            </w:r>
          </w:p>
          <w:p w:rsidR="0053614B" w:rsidRPr="00FA7214" w:rsidRDefault="0053614B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04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90494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796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46"/>
        </w:trPr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3350E" w:rsidRDefault="00E3350E" w:rsidP="00990494">
            <w:pPr>
              <w:pStyle w:val="af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  <w:p w:rsidR="00990494" w:rsidRPr="00FA7214" w:rsidRDefault="00990494" w:rsidP="00990494">
            <w:pPr>
              <w:pStyle w:val="af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50E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органов местного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самоуправления по реализации муниципальной программы</w:t>
            </w:r>
          </w:p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B2225A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678,2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B2225A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678,2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494" w:rsidRPr="00FA7214" w:rsidRDefault="00990494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93" w:rsidRPr="00FA7214" w:rsidRDefault="00C04193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93" w:rsidRPr="00FA7214" w:rsidRDefault="00C04193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93" w:rsidRPr="00FA7214" w:rsidRDefault="00C04193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85420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353,8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85420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D7778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353,8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4193" w:rsidRPr="00FA7214" w:rsidRDefault="00E3350E" w:rsidP="00C04193">
            <w:pPr>
              <w:pStyle w:val="af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733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культуры «Терновской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сельский культурно-досуговый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85420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498,3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85420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498,3</w:t>
            </w: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41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193" w:rsidRPr="00FA7214" w:rsidRDefault="00C04193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3" w:rsidRPr="00FA7214" w:rsidRDefault="00C04193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93" w:rsidRPr="00FA7214" w:rsidRDefault="00C04193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93" w:rsidRPr="00FA7214" w:rsidRDefault="00C04193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93" w:rsidRPr="00FA7214" w:rsidRDefault="00C04193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93" w:rsidRPr="00FA7214" w:rsidRDefault="00C04193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3F17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241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" w:type="dxa"/>
          <w:trHeight w:val="315"/>
        </w:trPr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 том числе: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" w:type="dxa"/>
          <w:trHeight w:val="315"/>
        </w:trPr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(оказание услуг) муниципальных учреждений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53614B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85420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FC6A5D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498,3</w:t>
            </w:r>
          </w:p>
        </w:tc>
      </w:tr>
      <w:tr w:rsidR="00E3350E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" w:type="dxa"/>
          <w:trHeight w:val="315"/>
        </w:trPr>
        <w:tc>
          <w:tcPr>
            <w:tcW w:w="24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50E" w:rsidRPr="0053614B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" w:type="dxa"/>
          <w:trHeight w:val="315"/>
        </w:trPr>
        <w:tc>
          <w:tcPr>
            <w:tcW w:w="24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53614B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" w:type="dxa"/>
          <w:trHeight w:val="315"/>
        </w:trPr>
        <w:tc>
          <w:tcPr>
            <w:tcW w:w="24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53614B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0129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" w:type="dxa"/>
          <w:trHeight w:val="315"/>
        </w:trPr>
        <w:tc>
          <w:tcPr>
            <w:tcW w:w="24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29" w:rsidRPr="00FA7214" w:rsidRDefault="009C0129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29" w:rsidRPr="00FA7214" w:rsidRDefault="009C0129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29" w:rsidRPr="0053614B" w:rsidRDefault="009C0129" w:rsidP="00B44BE2">
            <w:pPr>
              <w:pStyle w:val="af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29" w:rsidRPr="00FA7214" w:rsidRDefault="009C0129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29" w:rsidRPr="00FA7214" w:rsidRDefault="009C0129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29" w:rsidRPr="00FA7214" w:rsidRDefault="009C0129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29" w:rsidRPr="00FA7214" w:rsidRDefault="009C0129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29" w:rsidRPr="00FA7214" w:rsidRDefault="009C0129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29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29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29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29" w:rsidRPr="00FA7214" w:rsidRDefault="0023062F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498,3</w:t>
            </w:r>
          </w:p>
        </w:tc>
      </w:tr>
      <w:tr w:rsidR="00E3350E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" w:type="dxa"/>
          <w:trHeight w:val="309"/>
        </w:trPr>
        <w:tc>
          <w:tcPr>
            <w:tcW w:w="24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53614B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6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350E" w:rsidRPr="00FA7214" w:rsidTr="009C1A18">
        <w:tblPrEx>
          <w:tblBorders>
            <w:top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" w:type="dxa"/>
          <w:trHeight w:val="315"/>
        </w:trPr>
        <w:tc>
          <w:tcPr>
            <w:tcW w:w="24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679FA" w:rsidRDefault="002679FA" w:rsidP="00C04193">
      <w:pPr>
        <w:pStyle w:val="af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04193" w:rsidRDefault="00E3350E" w:rsidP="00C04193">
      <w:pPr>
        <w:pStyle w:val="af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7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4</w:t>
      </w:r>
    </w:p>
    <w:tbl>
      <w:tblPr>
        <w:tblW w:w="14879" w:type="dxa"/>
        <w:jc w:val="center"/>
        <w:tblInd w:w="-147" w:type="dxa"/>
        <w:tblLayout w:type="fixed"/>
        <w:tblLook w:val="04A0" w:firstRow="1" w:lastRow="0" w:firstColumn="1" w:lastColumn="0" w:noHBand="0" w:noVBand="1"/>
      </w:tblPr>
      <w:tblGrid>
        <w:gridCol w:w="873"/>
        <w:gridCol w:w="1135"/>
        <w:gridCol w:w="2239"/>
        <w:gridCol w:w="2127"/>
        <w:gridCol w:w="1417"/>
        <w:gridCol w:w="1730"/>
        <w:gridCol w:w="1247"/>
        <w:gridCol w:w="1294"/>
        <w:gridCol w:w="2817"/>
      </w:tblGrid>
      <w:tr w:rsidR="00E3350E" w:rsidRPr="00FA7214" w:rsidTr="009C1A18">
        <w:trPr>
          <w:trHeight w:val="1305"/>
          <w:jc w:val="center"/>
        </w:trPr>
        <w:tc>
          <w:tcPr>
            <w:tcW w:w="14879" w:type="dxa"/>
            <w:gridSpan w:val="9"/>
            <w:vAlign w:val="center"/>
          </w:tcPr>
          <w:p w:rsidR="00E3350E" w:rsidRPr="00FA7214" w:rsidRDefault="00E3350E" w:rsidP="0053614B">
            <w:pPr>
              <w:pStyle w:val="af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 реализации муниципальной программы Терновского сельского поселения</w:t>
            </w: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A72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«Обеспечение решения вопросов местного значения Терновского сельского поселения»</w:t>
            </w:r>
            <w:r w:rsidR="00EA63BC"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2020</w:t>
            </w: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05E7F" w:rsidRPr="00FA7214" w:rsidTr="009C1A18">
        <w:trPr>
          <w:trHeight w:val="459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я(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Ф.И.О., должность исполнителя)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792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 (местный</w:t>
            </w:r>
            <w:r w:rsidR="00706B58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бюджет)</w:t>
            </w:r>
          </w:p>
          <w:p w:rsidR="00E3350E" w:rsidRPr="00FA7214" w:rsidRDefault="00E3350E" w:rsidP="00B44B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9C1A18" w:rsidP="009C1A18">
            <w:pPr>
              <w:pStyle w:val="af5"/>
              <w:ind w:right="18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C1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предусмотренные Решением Совета народных депутатов Терновского сельского поселения о местном бюджете, на год (тыс. </w:t>
            </w:r>
            <w:proofErr w:type="spellStart"/>
            <w:r w:rsidRPr="009C1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9C1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3614B" w:rsidRPr="00FA7214" w:rsidTr="009C1A18">
        <w:trPr>
          <w:trHeight w:val="588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1B1AE5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мероприятия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очередном финансовом году 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3614B" w:rsidRPr="00FA7214" w:rsidTr="009C1A18">
        <w:trPr>
          <w:trHeight w:val="63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решения вопросов местного значения Терновского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9588,2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50E" w:rsidRPr="00FA7214" w:rsidRDefault="00E3350E" w:rsidP="00196AC4">
            <w:pPr>
              <w:pStyle w:val="af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CE0BBB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706B58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по решению вопросов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И.Н.- глава администрации)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C90A8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</w:t>
            </w:r>
            <w:r w:rsidR="00EA63BC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FA721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8095,0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80,8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(Мамонова Г.А.- ведущий специалист администрации)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90A8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A63BC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1.01. 2020</w:t>
            </w:r>
            <w:r w:rsidR="00E3350E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80,8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374,3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иятие 2.1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Привлечение и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материальное стимулирование добровольных пожарных за участие в профилактике и тушении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 (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И.Н.- глава администрации)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ущерба материальных потерь от пожаров на территории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91403140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110291430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2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И.Н.- глава администрации)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91403100110291440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374,3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РИЯТИЕ 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территории сельского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поселения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2462,3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И.Н.- глава администрации)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Оплач</w:t>
            </w:r>
            <w:r w:rsidR="00C25262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ваемые общественные работы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EA63BC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914041201103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="00047B2E"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  <w:r w:rsidR="00E3350E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И.Н.- глава администрации)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 переход на энергосберегающие лампы 39 светильников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="00E3350E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A63B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38.4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И.Н.- глава администрации)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47B2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47B2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надлежащее состояние скверов и парков (4200кв</w:t>
            </w: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);организация сбора и вывоза твердых бытовых отходов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91405030110398610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F0BE8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B2E" w:rsidRPr="00FA7214" w:rsidRDefault="00047B2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2E" w:rsidRPr="00FA7214" w:rsidRDefault="00047B2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2E" w:rsidRPr="00FA7214" w:rsidRDefault="00047B2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hAnsi="Arial" w:cs="Arial"/>
                <w:sz w:val="24"/>
                <w:szCs w:val="24"/>
              </w:rPr>
              <w:t>Обеспечение сохранности и ремонту военно-мемориальных объектов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2E" w:rsidRPr="00FA7214" w:rsidRDefault="00047B2E" w:rsidP="00FA7214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И.Н.- глава администрации)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2E" w:rsidRPr="00FA7214" w:rsidRDefault="00047B2E" w:rsidP="00FA7214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2E" w:rsidRPr="00FA7214" w:rsidRDefault="00047B2E" w:rsidP="00FA7214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2E" w:rsidRPr="00FA7214" w:rsidRDefault="00047B2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</w:rPr>
              <w:t>Строительство объекта  "Памятник, посвященный 75-летию Победы Советского народа в Великой Отечественной войне 1941-1945 годов, "Танк Беспощадный""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2E" w:rsidRPr="00FA7214" w:rsidRDefault="00047B2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91405030110398530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2E" w:rsidRPr="00FA7214" w:rsidRDefault="00047B2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2340,0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общего пользования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местного значения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047B2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576,8</w:t>
            </w:r>
          </w:p>
        </w:tc>
      </w:tr>
      <w:tr w:rsidR="0053614B" w:rsidRPr="00FA7214" w:rsidTr="009C1A18">
        <w:trPr>
          <w:trHeight w:val="342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7E" w:rsidRPr="00FA7214" w:rsidRDefault="00F02A7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7E" w:rsidRPr="00FA7214" w:rsidRDefault="00E3350E" w:rsidP="00196AC4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7E" w:rsidRPr="00196AC4" w:rsidRDefault="00E3350E" w:rsidP="00196AC4">
            <w:pPr>
              <w:pStyle w:val="af5"/>
              <w:jc w:val="both"/>
              <w:rPr>
                <w:rFonts w:ascii="Arial" w:eastAsia="Times New Roman" w:hAnsi="Arial" w:cs="Arial"/>
                <w:bCs/>
                <w:highlight w:val="yellow"/>
                <w:lang w:eastAsia="ru-RU"/>
              </w:rPr>
            </w:pPr>
            <w:r w:rsidRPr="00196AC4">
              <w:rPr>
                <w:rFonts w:ascii="Arial" w:eastAsia="Times New Roman" w:hAnsi="Arial" w:cs="Arial"/>
                <w:bCs/>
                <w:lang w:eastAsia="ru-RU"/>
              </w:rPr>
              <w:t xml:space="preserve">Ремонт автодороги местного значения </w:t>
            </w:r>
            <w:r w:rsidR="002E5862" w:rsidRPr="00196AC4">
              <w:rPr>
                <w:rFonts w:ascii="Arial" w:eastAsia="Times New Roman" w:hAnsi="Arial" w:cs="Arial"/>
                <w:bCs/>
                <w:lang w:eastAsia="ru-RU"/>
              </w:rPr>
              <w:t xml:space="preserve">по </w:t>
            </w:r>
            <w:proofErr w:type="spellStart"/>
            <w:r w:rsidR="002E5862" w:rsidRPr="00196AC4">
              <w:rPr>
                <w:rFonts w:ascii="Arial" w:eastAsia="Times New Roman" w:hAnsi="Arial" w:cs="Arial"/>
                <w:bCs/>
                <w:lang w:eastAsia="ru-RU"/>
              </w:rPr>
              <w:t>ул</w:t>
            </w:r>
            <w:proofErr w:type="gramStart"/>
            <w:r w:rsidR="002E5862" w:rsidRPr="00196AC4">
              <w:rPr>
                <w:rFonts w:ascii="Arial" w:eastAsia="Times New Roman" w:hAnsi="Arial" w:cs="Arial"/>
                <w:bCs/>
                <w:lang w:eastAsia="ru-RU"/>
              </w:rPr>
              <w:t>.С</w:t>
            </w:r>
            <w:proofErr w:type="gramEnd"/>
            <w:r w:rsidR="002E5862" w:rsidRPr="00196AC4">
              <w:rPr>
                <w:rFonts w:ascii="Arial" w:eastAsia="Times New Roman" w:hAnsi="Arial" w:cs="Arial"/>
                <w:bCs/>
                <w:lang w:eastAsia="ru-RU"/>
              </w:rPr>
              <w:t>овет</w:t>
            </w:r>
            <w:r w:rsidRPr="00196AC4">
              <w:rPr>
                <w:rFonts w:ascii="Arial" w:eastAsia="Times New Roman" w:hAnsi="Arial" w:cs="Arial"/>
                <w:bCs/>
                <w:lang w:eastAsia="ru-RU"/>
              </w:rPr>
              <w:t>ская</w:t>
            </w:r>
            <w:proofErr w:type="spellEnd"/>
            <w:r w:rsidR="00383011" w:rsidRPr="00196AC4">
              <w:rPr>
                <w:rFonts w:ascii="Arial" w:eastAsia="Times New Roman" w:hAnsi="Arial" w:cs="Arial"/>
                <w:bCs/>
                <w:lang w:eastAsia="ru-RU"/>
              </w:rPr>
              <w:t>, пер. Голубец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7E" w:rsidRPr="00196AC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196AC4">
              <w:rPr>
                <w:rFonts w:ascii="Arial" w:eastAsia="Times New Roman" w:hAnsi="Arial" w:cs="Arial"/>
                <w:lang w:eastAsia="ru-RU"/>
              </w:rPr>
              <w:t>Администрация сельского поселения (</w:t>
            </w:r>
            <w:proofErr w:type="spellStart"/>
            <w:r w:rsidRPr="00196AC4">
              <w:rPr>
                <w:rFonts w:ascii="Arial" w:eastAsia="Times New Roman" w:hAnsi="Arial" w:cs="Arial"/>
                <w:lang w:eastAsia="ru-RU"/>
              </w:rPr>
              <w:t>Хорошилов</w:t>
            </w:r>
            <w:proofErr w:type="spellEnd"/>
            <w:r w:rsidRPr="00196AC4">
              <w:rPr>
                <w:rFonts w:ascii="Arial" w:eastAsia="Times New Roman" w:hAnsi="Arial" w:cs="Arial"/>
                <w:lang w:eastAsia="ru-RU"/>
              </w:rPr>
              <w:t xml:space="preserve"> И.Н.- глава </w:t>
            </w:r>
            <w:proofErr w:type="spellStart"/>
            <w:r w:rsidRPr="00196AC4">
              <w:rPr>
                <w:rFonts w:ascii="Arial" w:eastAsia="Times New Roman" w:hAnsi="Arial" w:cs="Arial"/>
                <w:lang w:eastAsia="ru-RU"/>
              </w:rPr>
              <w:t>администраци</w:t>
            </w:r>
            <w:proofErr w:type="spellEnd"/>
            <w:proofErr w:type="gramEnd"/>
          </w:p>
          <w:p w:rsidR="00E3350E" w:rsidRPr="00196AC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96AC4">
              <w:rPr>
                <w:rFonts w:ascii="Arial" w:eastAsia="Times New Roman" w:hAnsi="Arial" w:cs="Arial"/>
                <w:lang w:eastAsia="ru-RU"/>
              </w:rPr>
              <w:t>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7E" w:rsidRPr="00196AC4" w:rsidRDefault="00047B2E" w:rsidP="00196AC4">
            <w:pPr>
              <w:pStyle w:val="af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96AC4">
              <w:rPr>
                <w:rFonts w:ascii="Arial" w:eastAsia="Times New Roman" w:hAnsi="Arial" w:cs="Arial"/>
                <w:lang w:eastAsia="ru-RU"/>
              </w:rPr>
              <w:t>01.09. 2020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7E" w:rsidRPr="00196AC4" w:rsidRDefault="00047B2E" w:rsidP="00196AC4">
            <w:pPr>
              <w:pStyle w:val="af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96AC4">
              <w:rPr>
                <w:rFonts w:ascii="Arial" w:eastAsia="Times New Roman" w:hAnsi="Arial" w:cs="Arial"/>
                <w:lang w:eastAsia="ru-RU"/>
              </w:rPr>
              <w:t>30.11. 2020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7E" w:rsidRPr="00196AC4" w:rsidRDefault="00990B34" w:rsidP="00383011">
            <w:pPr>
              <w:pStyle w:val="af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96AC4">
              <w:rPr>
                <w:rFonts w:ascii="Arial" w:eastAsia="Times New Roman" w:hAnsi="Arial" w:cs="Arial"/>
                <w:lang w:eastAsia="ru-RU"/>
              </w:rPr>
              <w:t>Приведение в нормативное состояни</w:t>
            </w:r>
            <w:r w:rsidR="00383011" w:rsidRPr="00196AC4">
              <w:rPr>
                <w:rFonts w:ascii="Arial" w:eastAsia="Times New Roman" w:hAnsi="Arial" w:cs="Arial"/>
                <w:lang w:eastAsia="ru-RU"/>
              </w:rPr>
              <w:t>е 1500</w:t>
            </w:r>
            <w:r w:rsidRPr="00196AC4">
              <w:rPr>
                <w:rFonts w:ascii="Arial" w:eastAsia="Times New Roman" w:hAnsi="Arial" w:cs="Arial"/>
                <w:lang w:eastAsia="ru-RU"/>
              </w:rPr>
              <w:t>пог.м. автомобильной дороги общего</w:t>
            </w:r>
          </w:p>
          <w:p w:rsidR="00E3350E" w:rsidRPr="00196AC4" w:rsidRDefault="00990B34" w:rsidP="00383011">
            <w:pPr>
              <w:pStyle w:val="af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96AC4">
              <w:rPr>
                <w:rFonts w:ascii="Arial" w:eastAsia="Times New Roman" w:hAnsi="Arial" w:cs="Arial"/>
                <w:lang w:eastAsia="ru-RU"/>
              </w:rPr>
              <w:t xml:space="preserve"> пользования местного значения по ул. </w:t>
            </w:r>
            <w:proofErr w:type="gramStart"/>
            <w:r w:rsidRPr="00196AC4">
              <w:rPr>
                <w:rFonts w:ascii="Arial" w:eastAsia="Times New Roman" w:hAnsi="Arial" w:cs="Arial"/>
                <w:lang w:eastAsia="ru-RU"/>
              </w:rPr>
              <w:t>Советская</w:t>
            </w:r>
            <w:proofErr w:type="gramEnd"/>
            <w:r w:rsidR="00383011" w:rsidRPr="00196AC4">
              <w:rPr>
                <w:rFonts w:ascii="Arial" w:eastAsia="Times New Roman" w:hAnsi="Arial" w:cs="Arial"/>
                <w:lang w:eastAsia="ru-RU"/>
              </w:rPr>
              <w:t xml:space="preserve"> 850пог.м. пер. Голубец 650пог.м.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34" w:rsidRPr="00FA7214" w:rsidRDefault="00E3350E" w:rsidP="00F02A7E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91404090110498650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7E" w:rsidRPr="00FA7214" w:rsidRDefault="00383011" w:rsidP="00F02A7E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576,8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196AC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196AC4">
              <w:rPr>
                <w:rFonts w:ascii="Arial" w:eastAsia="Times New Roman" w:hAnsi="Arial" w:cs="Arial"/>
                <w:bCs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межевого плана в границах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И.Н.- глава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01.01. </w:t>
            </w:r>
            <w:r w:rsidR="00383011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межевого плана в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границах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91404120110598460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2818,8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7E" w:rsidRPr="00FA7214" w:rsidRDefault="00F02A7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7E" w:rsidRPr="00FA7214" w:rsidRDefault="00E3350E" w:rsidP="00F02A7E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7E" w:rsidRPr="00FA7214" w:rsidRDefault="00F02A7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1B1AE5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И.Н.- глава администрации)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7E" w:rsidRPr="00FA7214" w:rsidRDefault="00383011" w:rsidP="00F02A7E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01.03. 2020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7E" w:rsidRPr="00FA7214" w:rsidRDefault="00383011" w:rsidP="00F02A7E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01.06. 2020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7E" w:rsidRPr="00FA7214" w:rsidRDefault="00F02A7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7E" w:rsidRPr="00FA7214" w:rsidRDefault="00383011" w:rsidP="001B1AE5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="00E3350E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  <w:r w:rsidR="00E3350E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2818,8</w:t>
            </w:r>
          </w:p>
          <w:p w:rsidR="00F02A7E" w:rsidRPr="00FA7214" w:rsidRDefault="00F02A7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1115,9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И.Н.- глава администрации)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C90A8C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01.01. </w:t>
            </w:r>
            <w:r w:rsidR="00383011"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935,6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7.2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муниципальных выборов и референдумов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И.Н.- глава администрации)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Расходы местного бюджета на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проведение  выборов и референдумов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91401070110790110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647" w:rsidRPr="00FA7214" w:rsidRDefault="0017164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47" w:rsidRPr="00FA7214" w:rsidRDefault="00E3350E" w:rsidP="00171647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7.3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Выплаты доплат к пенсиям муниципальных служащих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И.Н.- глава администрации)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171647" w:rsidRDefault="00383011" w:rsidP="00171647">
            <w:pPr>
              <w:pStyle w:val="af5"/>
              <w:numPr>
                <w:ilvl w:val="1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1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  <w:p w:rsidR="00171647" w:rsidRPr="00FA7214" w:rsidRDefault="00171647" w:rsidP="00171647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31.12. 2020</w:t>
            </w:r>
          </w:p>
          <w:p w:rsidR="00171647" w:rsidRPr="00FA7214" w:rsidRDefault="00171647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1 доплаты к пенсиям муниципальных служащих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91410010110790470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AC4" w:rsidRPr="00FA7214" w:rsidRDefault="00196AC4" w:rsidP="00196AC4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C4" w:rsidRPr="00FA7214" w:rsidRDefault="00E3350E" w:rsidP="00196AC4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7.4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Обслуживание внутренних долговых обязательств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И.Н.- глава администрации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Погашение процентов за пользование бюджетных кредитов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91413010110797880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C4" w:rsidRPr="00FA7214" w:rsidRDefault="00E3350E" w:rsidP="00196AC4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И.Н.- глава администрации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</w:t>
            </w:r>
            <w:r w:rsidR="00C25262"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предоставленные другим бюджетам бюджетн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системы РФ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91401040110798050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24,3</w:t>
            </w:r>
          </w:p>
        </w:tc>
      </w:tr>
      <w:tr w:rsidR="0053614B" w:rsidRPr="00FA7214" w:rsidTr="009C1A1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главы сельского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666,1</w:t>
            </w:r>
          </w:p>
        </w:tc>
      </w:tr>
      <w:tr w:rsidR="0053614B" w:rsidRPr="00FA7214" w:rsidTr="009C1A18">
        <w:trPr>
          <w:trHeight w:val="15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792" w:rsidRPr="00FA7214" w:rsidRDefault="00280792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2" w:rsidRPr="00FA7214" w:rsidRDefault="00280792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8.1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2" w:rsidRPr="00FA7214" w:rsidRDefault="00280792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главы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2" w:rsidRPr="00FA7214" w:rsidRDefault="00280792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proofErr w:type="spellStart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И.Н.- глава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2" w:rsidRPr="00FA7214" w:rsidRDefault="00280792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2" w:rsidRPr="00FA7214" w:rsidRDefault="00280792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2" w:rsidRPr="00FA7214" w:rsidRDefault="00280792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2" w:rsidRPr="00FA7214" w:rsidRDefault="00280792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2" w:rsidRPr="00FA7214" w:rsidRDefault="00280792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14B" w:rsidRPr="00FA7214" w:rsidTr="009C1A18">
        <w:trPr>
          <w:trHeight w:val="1917"/>
          <w:jc w:val="center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792" w:rsidRPr="00FA7214" w:rsidRDefault="00280792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792" w:rsidRPr="00FA7214" w:rsidRDefault="00280792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792" w:rsidRPr="00FA7214" w:rsidRDefault="00280792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792" w:rsidRPr="00FA7214" w:rsidRDefault="00280792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792" w:rsidRPr="00DC18C8" w:rsidRDefault="009C0129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8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383011" w:rsidRPr="00DC18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792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792" w:rsidRPr="00FA7214" w:rsidRDefault="00280792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792" w:rsidRPr="00FA7214" w:rsidRDefault="00280792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792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666,1</w:t>
            </w:r>
          </w:p>
        </w:tc>
      </w:tr>
      <w:tr w:rsidR="0053614B" w:rsidRPr="00FA7214" w:rsidTr="009C1A18">
        <w:trPr>
          <w:trHeight w:val="71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1493,2</w:t>
            </w:r>
          </w:p>
        </w:tc>
      </w:tr>
      <w:tr w:rsidR="0053614B" w:rsidRPr="00FA7214" w:rsidTr="009C1A18">
        <w:trPr>
          <w:trHeight w:val="71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Деятельност</w:t>
            </w:r>
            <w:proofErr w:type="gramStart"/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ь(</w:t>
            </w:r>
            <w:proofErr w:type="gramEnd"/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оказание </w:t>
            </w:r>
            <w:r w:rsidRPr="00FA72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услуг)муниципальных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50E" w:rsidRPr="00FA7214" w:rsidRDefault="00E3350E" w:rsidP="00171647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МКУК «Терновской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сельский культурно-досуговый центр» (Алехин Н.П.- директор)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доли 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участвующего в культурно-досуговых мероприятиях организуемых и проводимых учреждением культуры до 70 % от общей численности населения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E3350E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9140801012010059</w:t>
            </w: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0E" w:rsidRPr="00FA7214" w:rsidRDefault="00383011" w:rsidP="00B44BE2">
            <w:pPr>
              <w:pStyle w:val="af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1493,2</w:t>
            </w:r>
          </w:p>
        </w:tc>
      </w:tr>
    </w:tbl>
    <w:p w:rsidR="00067F3F" w:rsidRPr="00FA7214" w:rsidRDefault="00067F3F" w:rsidP="00196AC4">
      <w:pPr>
        <w:pStyle w:val="af5"/>
        <w:jc w:val="both"/>
        <w:rPr>
          <w:rFonts w:ascii="Arial" w:hAnsi="Arial" w:cs="Arial"/>
          <w:sz w:val="24"/>
          <w:szCs w:val="24"/>
        </w:rPr>
      </w:pPr>
    </w:p>
    <w:sectPr w:rsidR="00067F3F" w:rsidRPr="00FA7214" w:rsidSect="009C1A18">
      <w:pgSz w:w="16838" w:h="11906" w:orient="landscape"/>
      <w:pgMar w:top="1701" w:right="226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96" w:rsidRDefault="006A6996" w:rsidP="00E3350E">
      <w:pPr>
        <w:spacing w:after="0" w:line="240" w:lineRule="auto"/>
      </w:pPr>
      <w:r>
        <w:separator/>
      </w:r>
    </w:p>
  </w:endnote>
  <w:endnote w:type="continuationSeparator" w:id="0">
    <w:p w:rsidR="006A6996" w:rsidRDefault="006A6996" w:rsidP="00E3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96" w:rsidRDefault="006A6996" w:rsidP="00E3350E">
      <w:pPr>
        <w:spacing w:after="0" w:line="240" w:lineRule="auto"/>
      </w:pPr>
      <w:r>
        <w:separator/>
      </w:r>
    </w:p>
  </w:footnote>
  <w:footnote w:type="continuationSeparator" w:id="0">
    <w:p w:rsidR="006A6996" w:rsidRDefault="006A6996" w:rsidP="00E3350E">
      <w:pPr>
        <w:spacing w:after="0" w:line="240" w:lineRule="auto"/>
      </w:pPr>
      <w:r>
        <w:continuationSeparator/>
      </w:r>
    </w:p>
  </w:footnote>
  <w:footnote w:id="1">
    <w:p w:rsidR="006A6996" w:rsidRDefault="006A6996" w:rsidP="00741034">
      <w:pPr>
        <w:pStyle w:val="a5"/>
      </w:pPr>
      <w:r>
        <w:rPr>
          <w:rStyle w:val="af2"/>
        </w:rPr>
        <w:footnoteRef/>
      </w:r>
      <w:r>
        <w:t xml:space="preserve"> </w:t>
      </w:r>
      <w:r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D0FD9"/>
    <w:multiLevelType w:val="multilevel"/>
    <w:tmpl w:val="63BA4BC4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AC"/>
    <w:rsid w:val="00011D2A"/>
    <w:rsid w:val="00041747"/>
    <w:rsid w:val="00047B2E"/>
    <w:rsid w:val="00054EC5"/>
    <w:rsid w:val="0006374D"/>
    <w:rsid w:val="00067F3F"/>
    <w:rsid w:val="0007324C"/>
    <w:rsid w:val="00081AB4"/>
    <w:rsid w:val="00084424"/>
    <w:rsid w:val="00087D5A"/>
    <w:rsid w:val="00096057"/>
    <w:rsid w:val="001009C6"/>
    <w:rsid w:val="001073D9"/>
    <w:rsid w:val="0015130C"/>
    <w:rsid w:val="001544AC"/>
    <w:rsid w:val="001567FA"/>
    <w:rsid w:val="00157388"/>
    <w:rsid w:val="00171647"/>
    <w:rsid w:val="0019059D"/>
    <w:rsid w:val="00196AC4"/>
    <w:rsid w:val="001B1AE5"/>
    <w:rsid w:val="001D1461"/>
    <w:rsid w:val="001E534F"/>
    <w:rsid w:val="00205E7F"/>
    <w:rsid w:val="0020680A"/>
    <w:rsid w:val="00220558"/>
    <w:rsid w:val="00225CDA"/>
    <w:rsid w:val="00226EF7"/>
    <w:rsid w:val="0023062F"/>
    <w:rsid w:val="00261671"/>
    <w:rsid w:val="002679FA"/>
    <w:rsid w:val="00280792"/>
    <w:rsid w:val="00295AE4"/>
    <w:rsid w:val="0029712A"/>
    <w:rsid w:val="002A7AC5"/>
    <w:rsid w:val="002C5653"/>
    <w:rsid w:val="002D7568"/>
    <w:rsid w:val="002E5862"/>
    <w:rsid w:val="002F44C8"/>
    <w:rsid w:val="00324C60"/>
    <w:rsid w:val="00341C71"/>
    <w:rsid w:val="003612E1"/>
    <w:rsid w:val="00361D5A"/>
    <w:rsid w:val="00362E57"/>
    <w:rsid w:val="003652BC"/>
    <w:rsid w:val="00383011"/>
    <w:rsid w:val="003A1AA9"/>
    <w:rsid w:val="003B5196"/>
    <w:rsid w:val="003F0B9C"/>
    <w:rsid w:val="00406FA6"/>
    <w:rsid w:val="00407DAC"/>
    <w:rsid w:val="00426965"/>
    <w:rsid w:val="00427D01"/>
    <w:rsid w:val="0044773C"/>
    <w:rsid w:val="0045151C"/>
    <w:rsid w:val="00457F2A"/>
    <w:rsid w:val="00462ABF"/>
    <w:rsid w:val="00471F6D"/>
    <w:rsid w:val="00473977"/>
    <w:rsid w:val="00483552"/>
    <w:rsid w:val="004B3EC9"/>
    <w:rsid w:val="004C4504"/>
    <w:rsid w:val="004C7448"/>
    <w:rsid w:val="004D5C2D"/>
    <w:rsid w:val="004E0881"/>
    <w:rsid w:val="004F1F0B"/>
    <w:rsid w:val="004F44C5"/>
    <w:rsid w:val="004F6095"/>
    <w:rsid w:val="0050756D"/>
    <w:rsid w:val="005307BC"/>
    <w:rsid w:val="0053614B"/>
    <w:rsid w:val="005363A7"/>
    <w:rsid w:val="005400FF"/>
    <w:rsid w:val="005450FA"/>
    <w:rsid w:val="00545A5B"/>
    <w:rsid w:val="005608EA"/>
    <w:rsid w:val="0056337E"/>
    <w:rsid w:val="0057403C"/>
    <w:rsid w:val="005773A1"/>
    <w:rsid w:val="005953B6"/>
    <w:rsid w:val="00597BFA"/>
    <w:rsid w:val="005A1C4C"/>
    <w:rsid w:val="005A2932"/>
    <w:rsid w:val="005A42E5"/>
    <w:rsid w:val="005E417A"/>
    <w:rsid w:val="005F252E"/>
    <w:rsid w:val="00607C9B"/>
    <w:rsid w:val="006239B1"/>
    <w:rsid w:val="00635753"/>
    <w:rsid w:val="00637BE8"/>
    <w:rsid w:val="00650DD3"/>
    <w:rsid w:val="00660D44"/>
    <w:rsid w:val="006A403C"/>
    <w:rsid w:val="006A6376"/>
    <w:rsid w:val="006A6996"/>
    <w:rsid w:val="006B3AB5"/>
    <w:rsid w:val="006C077A"/>
    <w:rsid w:val="006C662F"/>
    <w:rsid w:val="006D4D28"/>
    <w:rsid w:val="00706B58"/>
    <w:rsid w:val="00715F03"/>
    <w:rsid w:val="007300E4"/>
    <w:rsid w:val="00741034"/>
    <w:rsid w:val="007462A8"/>
    <w:rsid w:val="00752E38"/>
    <w:rsid w:val="00782062"/>
    <w:rsid w:val="00785417"/>
    <w:rsid w:val="007A4DA1"/>
    <w:rsid w:val="007B46E2"/>
    <w:rsid w:val="007B7397"/>
    <w:rsid w:val="007C163E"/>
    <w:rsid w:val="007C6850"/>
    <w:rsid w:val="007F08AF"/>
    <w:rsid w:val="00805E54"/>
    <w:rsid w:val="00807D7F"/>
    <w:rsid w:val="00830F22"/>
    <w:rsid w:val="00832BF3"/>
    <w:rsid w:val="00847883"/>
    <w:rsid w:val="00864D58"/>
    <w:rsid w:val="00872091"/>
    <w:rsid w:val="00880F58"/>
    <w:rsid w:val="00883B89"/>
    <w:rsid w:val="00895CC6"/>
    <w:rsid w:val="008B637F"/>
    <w:rsid w:val="008D4AEF"/>
    <w:rsid w:val="008E4195"/>
    <w:rsid w:val="008F2B47"/>
    <w:rsid w:val="009020CE"/>
    <w:rsid w:val="009068F1"/>
    <w:rsid w:val="009118DC"/>
    <w:rsid w:val="00923054"/>
    <w:rsid w:val="009349CC"/>
    <w:rsid w:val="009433D3"/>
    <w:rsid w:val="00952D3C"/>
    <w:rsid w:val="009705E8"/>
    <w:rsid w:val="009902A0"/>
    <w:rsid w:val="00990494"/>
    <w:rsid w:val="00990B34"/>
    <w:rsid w:val="009A5970"/>
    <w:rsid w:val="009B665F"/>
    <w:rsid w:val="009C0129"/>
    <w:rsid w:val="009C1A18"/>
    <w:rsid w:val="009C65AC"/>
    <w:rsid w:val="009E3EC6"/>
    <w:rsid w:val="00A07FDC"/>
    <w:rsid w:val="00A1331A"/>
    <w:rsid w:val="00A52FDC"/>
    <w:rsid w:val="00A533F8"/>
    <w:rsid w:val="00A8063C"/>
    <w:rsid w:val="00A842C6"/>
    <w:rsid w:val="00A93F2A"/>
    <w:rsid w:val="00AB3F17"/>
    <w:rsid w:val="00AE315B"/>
    <w:rsid w:val="00AE7014"/>
    <w:rsid w:val="00AF3711"/>
    <w:rsid w:val="00AF3F61"/>
    <w:rsid w:val="00B0751E"/>
    <w:rsid w:val="00B2225A"/>
    <w:rsid w:val="00B23FE5"/>
    <w:rsid w:val="00B311B4"/>
    <w:rsid w:val="00B44BE2"/>
    <w:rsid w:val="00B66188"/>
    <w:rsid w:val="00B71254"/>
    <w:rsid w:val="00BA2E7D"/>
    <w:rsid w:val="00BC25D3"/>
    <w:rsid w:val="00BC45C2"/>
    <w:rsid w:val="00BC5C5D"/>
    <w:rsid w:val="00BC7840"/>
    <w:rsid w:val="00C014B3"/>
    <w:rsid w:val="00C04193"/>
    <w:rsid w:val="00C25262"/>
    <w:rsid w:val="00C47CCA"/>
    <w:rsid w:val="00C56CDE"/>
    <w:rsid w:val="00C60E4A"/>
    <w:rsid w:val="00C656BD"/>
    <w:rsid w:val="00C721D9"/>
    <w:rsid w:val="00C76D65"/>
    <w:rsid w:val="00C90A8C"/>
    <w:rsid w:val="00C95984"/>
    <w:rsid w:val="00C96DCC"/>
    <w:rsid w:val="00CA76D4"/>
    <w:rsid w:val="00CB0270"/>
    <w:rsid w:val="00CD3D54"/>
    <w:rsid w:val="00CD6008"/>
    <w:rsid w:val="00CD7778"/>
    <w:rsid w:val="00CE0BBB"/>
    <w:rsid w:val="00D1081C"/>
    <w:rsid w:val="00D1157E"/>
    <w:rsid w:val="00D431DD"/>
    <w:rsid w:val="00D4618C"/>
    <w:rsid w:val="00D71B77"/>
    <w:rsid w:val="00DC1557"/>
    <w:rsid w:val="00DC18C8"/>
    <w:rsid w:val="00DC2EF6"/>
    <w:rsid w:val="00DE34D9"/>
    <w:rsid w:val="00DF1108"/>
    <w:rsid w:val="00E12EB6"/>
    <w:rsid w:val="00E21DE1"/>
    <w:rsid w:val="00E3350E"/>
    <w:rsid w:val="00E37E95"/>
    <w:rsid w:val="00E74A57"/>
    <w:rsid w:val="00EA4B85"/>
    <w:rsid w:val="00EA502B"/>
    <w:rsid w:val="00EA63BC"/>
    <w:rsid w:val="00EB26D3"/>
    <w:rsid w:val="00EB6DB4"/>
    <w:rsid w:val="00EC0B44"/>
    <w:rsid w:val="00EF0BE8"/>
    <w:rsid w:val="00F02A7E"/>
    <w:rsid w:val="00F36FAD"/>
    <w:rsid w:val="00F42A65"/>
    <w:rsid w:val="00F46DB2"/>
    <w:rsid w:val="00F529FF"/>
    <w:rsid w:val="00F52CFC"/>
    <w:rsid w:val="00F56760"/>
    <w:rsid w:val="00F571C8"/>
    <w:rsid w:val="00F85420"/>
    <w:rsid w:val="00F91A0A"/>
    <w:rsid w:val="00F91D20"/>
    <w:rsid w:val="00F92708"/>
    <w:rsid w:val="00FA7214"/>
    <w:rsid w:val="00FC66F5"/>
    <w:rsid w:val="00FC6A5D"/>
    <w:rsid w:val="00FD3F04"/>
    <w:rsid w:val="00FE7940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350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350E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33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3350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E335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3350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E335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3350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endnote text"/>
    <w:basedOn w:val="a"/>
    <w:link w:val="ac"/>
    <w:uiPriority w:val="99"/>
    <w:semiHidden/>
    <w:unhideWhenUsed/>
    <w:rsid w:val="00E33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3350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d">
    <w:name w:val="Subtitle"/>
    <w:basedOn w:val="a"/>
    <w:next w:val="a"/>
    <w:link w:val="ae"/>
    <w:uiPriority w:val="11"/>
    <w:qFormat/>
    <w:rsid w:val="00E3350E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ae">
    <w:name w:val="Подзаголовок Знак"/>
    <w:basedOn w:val="a0"/>
    <w:link w:val="ad"/>
    <w:uiPriority w:val="11"/>
    <w:rsid w:val="00E3350E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Balloon Text"/>
    <w:basedOn w:val="a"/>
    <w:link w:val="af0"/>
    <w:semiHidden/>
    <w:unhideWhenUsed/>
    <w:rsid w:val="00E33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3350E"/>
    <w:rPr>
      <w:rFonts w:ascii="Tahoma" w:eastAsia="Calibri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E3350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35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E335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styleId="af2">
    <w:name w:val="footnote reference"/>
    <w:uiPriority w:val="99"/>
    <w:semiHidden/>
    <w:unhideWhenUsed/>
    <w:rsid w:val="00E3350E"/>
    <w:rPr>
      <w:rFonts w:ascii="Times New Roman" w:hAnsi="Times New Roman" w:cs="Times New Roman" w:hint="default"/>
      <w:vertAlign w:val="superscript"/>
    </w:rPr>
  </w:style>
  <w:style w:type="character" w:styleId="af3">
    <w:name w:val="endnote reference"/>
    <w:uiPriority w:val="99"/>
    <w:semiHidden/>
    <w:unhideWhenUsed/>
    <w:rsid w:val="00E3350E"/>
    <w:rPr>
      <w:rFonts w:ascii="Times New Roman" w:hAnsi="Times New Roman" w:cs="Times New Roman" w:hint="default"/>
      <w:vertAlign w:val="superscript"/>
    </w:rPr>
  </w:style>
  <w:style w:type="table" w:styleId="af4">
    <w:name w:val="Table Grid"/>
    <w:basedOn w:val="a1"/>
    <w:uiPriority w:val="99"/>
    <w:rsid w:val="00E335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BC5C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350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350E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33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3350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E335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3350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E335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3350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endnote text"/>
    <w:basedOn w:val="a"/>
    <w:link w:val="ac"/>
    <w:uiPriority w:val="99"/>
    <w:semiHidden/>
    <w:unhideWhenUsed/>
    <w:rsid w:val="00E33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3350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d">
    <w:name w:val="Subtitle"/>
    <w:basedOn w:val="a"/>
    <w:next w:val="a"/>
    <w:link w:val="ae"/>
    <w:uiPriority w:val="11"/>
    <w:qFormat/>
    <w:rsid w:val="00E3350E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ae">
    <w:name w:val="Подзаголовок Знак"/>
    <w:basedOn w:val="a0"/>
    <w:link w:val="ad"/>
    <w:uiPriority w:val="11"/>
    <w:rsid w:val="00E3350E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Balloon Text"/>
    <w:basedOn w:val="a"/>
    <w:link w:val="af0"/>
    <w:semiHidden/>
    <w:unhideWhenUsed/>
    <w:rsid w:val="00E33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3350E"/>
    <w:rPr>
      <w:rFonts w:ascii="Tahoma" w:eastAsia="Calibri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E3350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35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E335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styleId="af2">
    <w:name w:val="footnote reference"/>
    <w:uiPriority w:val="99"/>
    <w:semiHidden/>
    <w:unhideWhenUsed/>
    <w:rsid w:val="00E3350E"/>
    <w:rPr>
      <w:rFonts w:ascii="Times New Roman" w:hAnsi="Times New Roman" w:cs="Times New Roman" w:hint="default"/>
      <w:vertAlign w:val="superscript"/>
    </w:rPr>
  </w:style>
  <w:style w:type="character" w:styleId="af3">
    <w:name w:val="endnote reference"/>
    <w:uiPriority w:val="99"/>
    <w:semiHidden/>
    <w:unhideWhenUsed/>
    <w:rsid w:val="00E3350E"/>
    <w:rPr>
      <w:rFonts w:ascii="Times New Roman" w:hAnsi="Times New Roman" w:cs="Times New Roman" w:hint="default"/>
      <w:vertAlign w:val="superscript"/>
    </w:rPr>
  </w:style>
  <w:style w:type="table" w:styleId="af4">
    <w:name w:val="Table Grid"/>
    <w:basedOn w:val="a1"/>
    <w:uiPriority w:val="99"/>
    <w:rsid w:val="00E335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BC5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CC8C-0F7E-4B35-8FD7-D9BB062C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60</Pages>
  <Words>12545</Words>
  <Characters>71507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40</cp:revision>
  <cp:lastPrinted>2019-02-16T07:41:00Z</cp:lastPrinted>
  <dcterms:created xsi:type="dcterms:W3CDTF">2019-04-05T12:53:00Z</dcterms:created>
  <dcterms:modified xsi:type="dcterms:W3CDTF">2020-02-14T08:32:00Z</dcterms:modified>
</cp:coreProperties>
</file>